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B1B69" w14:textId="77777777" w:rsidR="0089020C" w:rsidRPr="006405A6" w:rsidRDefault="0089020C" w:rsidP="00917393">
      <w:pPr>
        <w:spacing w:before="100" w:beforeAutospacing="1" w:after="100" w:afterAutospacing="1" w:line="240" w:lineRule="auto"/>
        <w:jc w:val="center"/>
        <w:rPr>
          <w:rFonts w:ascii="Arial" w:hAnsi="Arial" w:cs="Arial"/>
          <w:b/>
          <w:color w:val="000000" w:themeColor="text1"/>
          <w:sz w:val="24"/>
          <w:szCs w:val="24"/>
        </w:rPr>
      </w:pPr>
      <w:r w:rsidRPr="006405A6">
        <w:rPr>
          <w:rFonts w:ascii="Arial" w:hAnsi="Arial" w:cs="Arial"/>
          <w:b/>
          <w:color w:val="000000" w:themeColor="text1"/>
          <w:sz w:val="24"/>
          <w:szCs w:val="24"/>
        </w:rPr>
        <w:t>CAPÍTULO I - TÉRMINOS DE REFERENCIA</w:t>
      </w:r>
    </w:p>
    <w:p w14:paraId="36C64CA8" w14:textId="71489670" w:rsidR="0089020C" w:rsidRPr="006405A6" w:rsidRDefault="0089020C" w:rsidP="00DE6734">
      <w:pPr>
        <w:spacing w:before="100" w:beforeAutospacing="1" w:after="100" w:afterAutospacing="1" w:line="240" w:lineRule="auto"/>
        <w:jc w:val="both"/>
        <w:rPr>
          <w:rFonts w:ascii="Arial" w:hAnsi="Arial" w:cs="Arial"/>
          <w:b/>
          <w:color w:val="000000" w:themeColor="text1"/>
          <w:sz w:val="24"/>
          <w:szCs w:val="24"/>
        </w:rPr>
      </w:pPr>
      <w:r w:rsidRPr="006405A6">
        <w:rPr>
          <w:rFonts w:ascii="Arial" w:hAnsi="Arial" w:cs="Arial"/>
          <w:b/>
          <w:color w:val="000000" w:themeColor="text1"/>
          <w:sz w:val="24"/>
          <w:szCs w:val="24"/>
        </w:rPr>
        <w:t>ANTECEDENTES:</w:t>
      </w:r>
    </w:p>
    <w:p w14:paraId="69DB8979" w14:textId="12E37E72" w:rsidR="009A4221" w:rsidRPr="006405A6" w:rsidRDefault="0089020C" w:rsidP="00DE6734">
      <w:pPr>
        <w:spacing w:before="100" w:beforeAutospacing="1" w:after="100" w:afterAutospacing="1" w:line="240" w:lineRule="auto"/>
        <w:jc w:val="both"/>
        <w:rPr>
          <w:rFonts w:ascii="Arial" w:hAnsi="Arial" w:cs="Arial"/>
          <w:color w:val="000000" w:themeColor="text1"/>
          <w:sz w:val="24"/>
          <w:szCs w:val="24"/>
        </w:rPr>
      </w:pPr>
      <w:r w:rsidRPr="006405A6">
        <w:rPr>
          <w:rFonts w:ascii="Arial" w:hAnsi="Arial" w:cs="Arial"/>
          <w:color w:val="000000" w:themeColor="text1"/>
          <w:sz w:val="24"/>
          <w:szCs w:val="24"/>
        </w:rPr>
        <w:t>La Cooperativa de Ahorro y Crédit</w:t>
      </w:r>
      <w:r w:rsidR="002C1350">
        <w:rPr>
          <w:rFonts w:ascii="Arial" w:hAnsi="Arial" w:cs="Arial"/>
          <w:color w:val="000000" w:themeColor="text1"/>
          <w:sz w:val="24"/>
          <w:szCs w:val="24"/>
        </w:rPr>
        <w:t>o de la Pequeña Empresa de Pastaza</w:t>
      </w:r>
      <w:r w:rsidRPr="006405A6">
        <w:rPr>
          <w:rFonts w:ascii="Arial" w:hAnsi="Arial" w:cs="Arial"/>
          <w:color w:val="000000" w:themeColor="text1"/>
          <w:sz w:val="24"/>
          <w:szCs w:val="24"/>
        </w:rPr>
        <w:t>, persona jurídica autorizada para funcionar mediant</w:t>
      </w:r>
      <w:r w:rsidR="00B001EA" w:rsidRPr="006405A6">
        <w:rPr>
          <w:rFonts w:ascii="Arial" w:hAnsi="Arial" w:cs="Arial"/>
          <w:color w:val="000000" w:themeColor="text1"/>
          <w:sz w:val="24"/>
          <w:szCs w:val="24"/>
        </w:rPr>
        <w:t>e Resolución</w:t>
      </w:r>
      <w:r w:rsidR="00FF72D9">
        <w:rPr>
          <w:rFonts w:ascii="Arial" w:hAnsi="Arial" w:cs="Arial"/>
          <w:color w:val="000000" w:themeColor="text1"/>
          <w:sz w:val="24"/>
          <w:szCs w:val="24"/>
        </w:rPr>
        <w:t xml:space="preserve"> No.</w:t>
      </w:r>
      <w:r w:rsidR="00B02C94">
        <w:rPr>
          <w:rFonts w:ascii="Arial" w:hAnsi="Arial" w:cs="Arial"/>
          <w:color w:val="000000" w:themeColor="text1"/>
          <w:sz w:val="24"/>
          <w:szCs w:val="24"/>
        </w:rPr>
        <w:t xml:space="preserve"> SEPS-ROEPS-2013-000422 de fecha 26/04/2013</w:t>
      </w:r>
      <w:r w:rsidRPr="006405A6">
        <w:rPr>
          <w:rFonts w:ascii="Arial" w:hAnsi="Arial" w:cs="Arial"/>
          <w:color w:val="000000" w:themeColor="text1"/>
          <w:sz w:val="24"/>
          <w:szCs w:val="24"/>
        </w:rPr>
        <w:t xml:space="preserve">, controlada por la Superintendencia de Economía Popular y Solidaria, </w:t>
      </w:r>
      <w:r w:rsidR="00DE6734" w:rsidRPr="006405A6">
        <w:rPr>
          <w:rFonts w:ascii="Arial" w:hAnsi="Arial" w:cs="Arial"/>
          <w:color w:val="000000" w:themeColor="text1"/>
          <w:sz w:val="24"/>
          <w:szCs w:val="24"/>
        </w:rPr>
        <w:t xml:space="preserve">con </w:t>
      </w:r>
      <w:r w:rsidR="00DE6734" w:rsidRPr="00B02C94">
        <w:rPr>
          <w:rFonts w:ascii="Arial" w:hAnsi="Arial" w:cs="Arial"/>
          <w:color w:val="000000" w:themeColor="text1"/>
          <w:sz w:val="24"/>
          <w:szCs w:val="24"/>
        </w:rPr>
        <w:t xml:space="preserve">registro No. </w:t>
      </w:r>
      <w:r w:rsidR="00F73178" w:rsidRPr="00B02C94">
        <w:rPr>
          <w:rFonts w:ascii="Arial" w:hAnsi="Arial" w:cs="Arial"/>
          <w:color w:val="000000" w:themeColor="text1"/>
          <w:sz w:val="24"/>
          <w:szCs w:val="24"/>
        </w:rPr>
        <w:t>593 del 15 de abril de 1987,</w:t>
      </w:r>
      <w:r w:rsidR="00F73178">
        <w:rPr>
          <w:rFonts w:ascii="Arial" w:hAnsi="Arial" w:cs="Arial"/>
          <w:color w:val="000000" w:themeColor="text1"/>
          <w:sz w:val="24"/>
          <w:szCs w:val="24"/>
        </w:rPr>
        <w:t xml:space="preserve"> </w:t>
      </w:r>
      <w:r w:rsidRPr="006405A6">
        <w:rPr>
          <w:rFonts w:ascii="Arial" w:hAnsi="Arial" w:cs="Arial"/>
          <w:color w:val="000000" w:themeColor="text1"/>
          <w:sz w:val="24"/>
          <w:szCs w:val="24"/>
        </w:rPr>
        <w:t xml:space="preserve">requiere contratar al Auditor Externo </w:t>
      </w:r>
      <w:r w:rsidR="000A729F" w:rsidRPr="006405A6">
        <w:rPr>
          <w:rFonts w:ascii="Arial" w:hAnsi="Arial" w:cs="Arial"/>
          <w:color w:val="000000" w:themeColor="text1"/>
          <w:sz w:val="24"/>
          <w:szCs w:val="24"/>
        </w:rPr>
        <w:t xml:space="preserve">para la revisión </w:t>
      </w:r>
      <w:r w:rsidR="00255125" w:rsidRPr="006405A6">
        <w:rPr>
          <w:rFonts w:ascii="Arial" w:hAnsi="Arial" w:cs="Arial"/>
          <w:color w:val="000000" w:themeColor="text1"/>
          <w:sz w:val="24"/>
          <w:szCs w:val="24"/>
        </w:rPr>
        <w:t xml:space="preserve">al ejercicio </w:t>
      </w:r>
      <w:r w:rsidR="00255125" w:rsidRPr="00877B5F">
        <w:rPr>
          <w:rFonts w:ascii="Arial" w:hAnsi="Arial" w:cs="Arial"/>
          <w:color w:val="000000" w:themeColor="text1"/>
          <w:sz w:val="24"/>
          <w:szCs w:val="24"/>
        </w:rPr>
        <w:t xml:space="preserve">económico </w:t>
      </w:r>
      <w:r w:rsidR="00255125" w:rsidRPr="00877B5F">
        <w:rPr>
          <w:rFonts w:ascii="Arial" w:hAnsi="Arial" w:cs="Arial"/>
          <w:color w:val="000000" w:themeColor="text1"/>
          <w:sz w:val="24"/>
          <w:szCs w:val="24"/>
          <w:shd w:val="clear" w:color="auto" w:fill="FFFFFF" w:themeFill="background1"/>
        </w:rPr>
        <w:t>d</w:t>
      </w:r>
      <w:r w:rsidRPr="00877B5F">
        <w:rPr>
          <w:rFonts w:ascii="Arial" w:hAnsi="Arial" w:cs="Arial"/>
          <w:color w:val="000000" w:themeColor="text1"/>
          <w:sz w:val="24"/>
          <w:szCs w:val="24"/>
          <w:shd w:val="clear" w:color="auto" w:fill="FFFFFF" w:themeFill="background1"/>
        </w:rPr>
        <w:t xml:space="preserve">el </w:t>
      </w:r>
      <w:r w:rsidR="00255125" w:rsidRPr="00877B5F">
        <w:rPr>
          <w:rFonts w:ascii="Arial" w:hAnsi="Arial" w:cs="Arial"/>
          <w:color w:val="000000" w:themeColor="text1"/>
          <w:sz w:val="24"/>
          <w:szCs w:val="24"/>
          <w:shd w:val="clear" w:color="auto" w:fill="FFFFFF" w:themeFill="background1"/>
        </w:rPr>
        <w:t xml:space="preserve">año </w:t>
      </w:r>
      <w:r w:rsidR="00753834" w:rsidRPr="00877B5F">
        <w:rPr>
          <w:rFonts w:ascii="Arial" w:hAnsi="Arial" w:cs="Arial"/>
          <w:color w:val="000000" w:themeColor="text1"/>
          <w:sz w:val="24"/>
          <w:szCs w:val="24"/>
          <w:shd w:val="clear" w:color="auto" w:fill="FFFFFF" w:themeFill="background1"/>
        </w:rPr>
        <w:t>20</w:t>
      </w:r>
      <w:r w:rsidR="00FF72D9" w:rsidRPr="00877B5F">
        <w:rPr>
          <w:rFonts w:ascii="Arial" w:hAnsi="Arial" w:cs="Arial"/>
          <w:color w:val="000000" w:themeColor="text1"/>
          <w:sz w:val="24"/>
          <w:szCs w:val="24"/>
          <w:shd w:val="clear" w:color="auto" w:fill="FFFFFF" w:themeFill="background1"/>
        </w:rPr>
        <w:t>2</w:t>
      </w:r>
      <w:r w:rsidR="001F671A">
        <w:rPr>
          <w:rFonts w:ascii="Arial" w:hAnsi="Arial" w:cs="Arial"/>
          <w:color w:val="000000" w:themeColor="text1"/>
          <w:sz w:val="24"/>
          <w:szCs w:val="24"/>
          <w:shd w:val="clear" w:color="auto" w:fill="FFFFFF" w:themeFill="background1"/>
        </w:rPr>
        <w:t>5</w:t>
      </w:r>
      <w:r w:rsidR="00877B5F" w:rsidRPr="00877B5F">
        <w:rPr>
          <w:rFonts w:ascii="Arial" w:hAnsi="Arial" w:cs="Arial"/>
          <w:color w:val="000000" w:themeColor="text1"/>
          <w:sz w:val="24"/>
          <w:szCs w:val="24"/>
          <w:shd w:val="clear" w:color="auto" w:fill="FFFFFF" w:themeFill="background1"/>
        </w:rPr>
        <w:t>.</w:t>
      </w:r>
    </w:p>
    <w:p w14:paraId="027D273F" w14:textId="73FFCCFF" w:rsidR="009A4221" w:rsidRPr="006405A6" w:rsidRDefault="000D431A" w:rsidP="003F0276">
      <w:pPr>
        <w:spacing w:before="100" w:beforeAutospacing="1" w:after="100" w:afterAutospacing="1" w:line="240" w:lineRule="auto"/>
        <w:jc w:val="both"/>
        <w:rPr>
          <w:rFonts w:ascii="Arial" w:hAnsi="Arial" w:cs="Arial"/>
          <w:b/>
          <w:smallCaps/>
          <w:color w:val="000000" w:themeColor="text1"/>
          <w:sz w:val="24"/>
          <w:szCs w:val="24"/>
        </w:rPr>
      </w:pPr>
      <w:bookmarkStart w:id="0" w:name="_Toc406658349"/>
      <w:r w:rsidRPr="006405A6">
        <w:rPr>
          <w:rFonts w:ascii="Arial" w:hAnsi="Arial" w:cs="Arial"/>
          <w:b/>
          <w:smallCaps/>
          <w:color w:val="000000" w:themeColor="text1"/>
          <w:sz w:val="24"/>
          <w:szCs w:val="24"/>
        </w:rPr>
        <w:t xml:space="preserve">1.- </w:t>
      </w:r>
      <w:r w:rsidR="009A4221" w:rsidRPr="003F0276">
        <w:rPr>
          <w:rFonts w:ascii="Arial" w:hAnsi="Arial" w:cs="Arial"/>
          <w:b/>
          <w:color w:val="000000" w:themeColor="text1"/>
          <w:sz w:val="24"/>
          <w:szCs w:val="24"/>
        </w:rPr>
        <w:t>O</w:t>
      </w:r>
      <w:r w:rsidR="003F0276">
        <w:rPr>
          <w:rFonts w:ascii="Arial" w:hAnsi="Arial" w:cs="Arial"/>
          <w:b/>
          <w:color w:val="000000" w:themeColor="text1"/>
          <w:sz w:val="24"/>
          <w:szCs w:val="24"/>
        </w:rPr>
        <w:t>BJETIVO</w:t>
      </w:r>
      <w:r w:rsidR="009A4221" w:rsidRPr="006405A6">
        <w:rPr>
          <w:rFonts w:ascii="Arial" w:hAnsi="Arial" w:cs="Arial"/>
          <w:b/>
          <w:smallCaps/>
          <w:color w:val="000000" w:themeColor="text1"/>
          <w:sz w:val="24"/>
          <w:szCs w:val="24"/>
        </w:rPr>
        <w:t>:</w:t>
      </w:r>
      <w:bookmarkEnd w:id="0"/>
    </w:p>
    <w:p w14:paraId="43D952A4" w14:textId="4C783541" w:rsidR="001F671A" w:rsidRPr="001F671A" w:rsidRDefault="009A4221" w:rsidP="001A649A">
      <w:pPr>
        <w:pStyle w:val="Textoindependiente2"/>
        <w:spacing w:line="240" w:lineRule="auto"/>
        <w:jc w:val="both"/>
        <w:rPr>
          <w:rFonts w:ascii="Arial" w:hAnsi="Arial" w:cs="Arial"/>
          <w:sz w:val="24"/>
          <w:szCs w:val="24"/>
        </w:rPr>
      </w:pPr>
      <w:r w:rsidRPr="006405A6">
        <w:rPr>
          <w:rFonts w:ascii="Arial" w:hAnsi="Arial" w:cs="Arial"/>
          <w:color w:val="000000" w:themeColor="text1"/>
          <w:sz w:val="24"/>
          <w:szCs w:val="24"/>
        </w:rPr>
        <w:t xml:space="preserve">Establecer los lineamientos para la calificación, selección </w:t>
      </w:r>
      <w:r w:rsidR="00903116" w:rsidRPr="006405A6">
        <w:rPr>
          <w:rFonts w:ascii="Arial" w:hAnsi="Arial" w:cs="Arial"/>
          <w:color w:val="000000" w:themeColor="text1"/>
          <w:sz w:val="24"/>
          <w:szCs w:val="24"/>
        </w:rPr>
        <w:t xml:space="preserve">y designación </w:t>
      </w:r>
      <w:r w:rsidRPr="006405A6">
        <w:rPr>
          <w:rFonts w:ascii="Arial" w:hAnsi="Arial" w:cs="Arial"/>
          <w:color w:val="000000" w:themeColor="text1"/>
          <w:sz w:val="24"/>
          <w:szCs w:val="24"/>
        </w:rPr>
        <w:t xml:space="preserve">de personas jurídicas que presten los servicios de </w:t>
      </w:r>
      <w:r w:rsidR="008B2095" w:rsidRPr="006405A6">
        <w:rPr>
          <w:rFonts w:ascii="Arial" w:hAnsi="Arial" w:cs="Arial"/>
          <w:color w:val="000000" w:themeColor="text1"/>
          <w:sz w:val="24"/>
          <w:szCs w:val="24"/>
        </w:rPr>
        <w:t>Auditoría</w:t>
      </w:r>
      <w:r w:rsidRPr="006405A6">
        <w:rPr>
          <w:rFonts w:ascii="Arial" w:hAnsi="Arial" w:cs="Arial"/>
          <w:color w:val="000000" w:themeColor="text1"/>
          <w:sz w:val="24"/>
          <w:szCs w:val="24"/>
        </w:rPr>
        <w:t xml:space="preserve"> Externa y que se encuentren calificadas por la Superintendencia de Economía Popular y Solidaria</w:t>
      </w:r>
      <w:r w:rsidR="001A649A">
        <w:rPr>
          <w:rFonts w:ascii="Arial" w:hAnsi="Arial" w:cs="Arial"/>
          <w:color w:val="000000" w:themeColor="text1"/>
          <w:sz w:val="24"/>
          <w:szCs w:val="24"/>
        </w:rPr>
        <w:t xml:space="preserve">, de conformidad con lo estipulado en la </w:t>
      </w:r>
      <w:r w:rsidR="001A649A" w:rsidRPr="001A649A">
        <w:rPr>
          <w:rFonts w:ascii="Arial" w:hAnsi="Arial" w:cs="Arial"/>
          <w:color w:val="000000" w:themeColor="text1"/>
          <w:sz w:val="24"/>
          <w:szCs w:val="24"/>
        </w:rPr>
        <w:t xml:space="preserve">Sección II.- </w:t>
      </w:r>
      <w:r w:rsidR="001A649A">
        <w:rPr>
          <w:rFonts w:ascii="Arial" w:hAnsi="Arial" w:cs="Arial"/>
          <w:color w:val="000000" w:themeColor="text1"/>
          <w:sz w:val="24"/>
          <w:szCs w:val="24"/>
        </w:rPr>
        <w:t>D</w:t>
      </w:r>
      <w:r w:rsidR="001A649A" w:rsidRPr="001A649A">
        <w:rPr>
          <w:rFonts w:ascii="Arial" w:hAnsi="Arial" w:cs="Arial"/>
          <w:color w:val="000000" w:themeColor="text1"/>
          <w:sz w:val="24"/>
          <w:szCs w:val="24"/>
        </w:rPr>
        <w:t>el ejercicio de auditoría externa,</w:t>
      </w:r>
      <w:r w:rsidR="001A649A">
        <w:rPr>
          <w:rFonts w:ascii="Arial" w:hAnsi="Arial" w:cs="Arial"/>
          <w:color w:val="000000" w:themeColor="text1"/>
          <w:sz w:val="24"/>
          <w:szCs w:val="24"/>
        </w:rPr>
        <w:t xml:space="preserve"> </w:t>
      </w:r>
      <w:r w:rsidR="001A649A" w:rsidRPr="001F671A">
        <w:rPr>
          <w:rFonts w:ascii="Arial" w:hAnsi="Arial" w:cs="Arial"/>
          <w:sz w:val="24"/>
          <w:szCs w:val="24"/>
        </w:rPr>
        <w:t xml:space="preserve">subsección I.- Designación y contratación de auditores externos, </w:t>
      </w:r>
      <w:bookmarkStart w:id="1" w:name="_Hlk156398672"/>
      <w:r w:rsidR="001A649A" w:rsidRPr="001F671A">
        <w:rPr>
          <w:rFonts w:ascii="Arial" w:hAnsi="Arial" w:cs="Arial"/>
          <w:sz w:val="24"/>
          <w:szCs w:val="24"/>
        </w:rPr>
        <w:t>de la resolución SEPS-IGT-IGS-INR-INGINT-INSESF-2023-008</w:t>
      </w:r>
      <w:bookmarkEnd w:id="1"/>
      <w:r w:rsidR="001F671A">
        <w:rPr>
          <w:rFonts w:ascii="Arial" w:hAnsi="Arial" w:cs="Arial"/>
          <w:sz w:val="24"/>
          <w:szCs w:val="24"/>
        </w:rPr>
        <w:t>.</w:t>
      </w:r>
    </w:p>
    <w:p w14:paraId="355D3CF7" w14:textId="33F4C541" w:rsidR="0089020C" w:rsidRDefault="0089020C" w:rsidP="00DE6734">
      <w:pPr>
        <w:spacing w:before="100" w:beforeAutospacing="1" w:after="100" w:afterAutospacing="1" w:line="240" w:lineRule="auto"/>
        <w:jc w:val="both"/>
        <w:rPr>
          <w:rFonts w:ascii="Arial" w:hAnsi="Arial" w:cs="Arial"/>
          <w:b/>
          <w:color w:val="000000" w:themeColor="text1"/>
          <w:sz w:val="24"/>
          <w:szCs w:val="24"/>
        </w:rPr>
      </w:pPr>
      <w:r w:rsidRPr="006405A6">
        <w:rPr>
          <w:rFonts w:ascii="Arial" w:hAnsi="Arial" w:cs="Arial"/>
          <w:b/>
          <w:color w:val="000000" w:themeColor="text1"/>
          <w:sz w:val="24"/>
          <w:szCs w:val="24"/>
        </w:rPr>
        <w:t>2.</w:t>
      </w:r>
      <w:r w:rsidR="000D431A" w:rsidRPr="006405A6">
        <w:rPr>
          <w:rFonts w:ascii="Arial" w:hAnsi="Arial" w:cs="Arial"/>
          <w:b/>
          <w:color w:val="000000" w:themeColor="text1"/>
          <w:sz w:val="24"/>
          <w:szCs w:val="24"/>
        </w:rPr>
        <w:t>-</w:t>
      </w:r>
      <w:r w:rsidRPr="006405A6">
        <w:rPr>
          <w:rFonts w:ascii="Arial" w:hAnsi="Arial" w:cs="Arial"/>
          <w:b/>
          <w:color w:val="000000" w:themeColor="text1"/>
          <w:sz w:val="24"/>
          <w:szCs w:val="24"/>
        </w:rPr>
        <w:t xml:space="preserve"> </w:t>
      </w:r>
      <w:r w:rsidR="00ED4612" w:rsidRPr="006405A6">
        <w:rPr>
          <w:rFonts w:ascii="Arial" w:hAnsi="Arial" w:cs="Arial"/>
          <w:b/>
          <w:color w:val="000000" w:themeColor="text1"/>
          <w:sz w:val="24"/>
          <w:szCs w:val="24"/>
        </w:rPr>
        <w:t>ALCANCE DEL TRABAJO</w:t>
      </w:r>
      <w:r w:rsidR="003F0276">
        <w:rPr>
          <w:rFonts w:ascii="Arial" w:hAnsi="Arial" w:cs="Arial"/>
          <w:b/>
          <w:color w:val="000000" w:themeColor="text1"/>
          <w:sz w:val="24"/>
          <w:szCs w:val="24"/>
        </w:rPr>
        <w:t>:</w:t>
      </w:r>
    </w:p>
    <w:p w14:paraId="288ED17E" w14:textId="2F5F24F3" w:rsidR="001A649A" w:rsidRPr="001A649A" w:rsidRDefault="001A649A" w:rsidP="001A649A">
      <w:pPr>
        <w:pStyle w:val="Textoindependiente2"/>
        <w:spacing w:line="240" w:lineRule="auto"/>
        <w:jc w:val="both"/>
        <w:rPr>
          <w:rFonts w:ascii="Arial" w:hAnsi="Arial" w:cs="Arial"/>
          <w:color w:val="000000" w:themeColor="text1"/>
          <w:sz w:val="24"/>
          <w:szCs w:val="24"/>
        </w:rPr>
      </w:pPr>
      <w:r>
        <w:rPr>
          <w:rFonts w:ascii="Arial" w:hAnsi="Arial" w:cs="Arial"/>
          <w:color w:val="000000" w:themeColor="text1"/>
          <w:sz w:val="24"/>
          <w:szCs w:val="24"/>
        </w:rPr>
        <w:t>E</w:t>
      </w:r>
      <w:r w:rsidRPr="001A649A">
        <w:rPr>
          <w:rFonts w:ascii="Arial" w:hAnsi="Arial" w:cs="Arial"/>
          <w:color w:val="000000" w:themeColor="text1"/>
          <w:sz w:val="24"/>
          <w:szCs w:val="24"/>
        </w:rPr>
        <w:t>valuar el grado de cumplimiento normativo, nivel de riesgo y la situación económica y financiera de las entidades, a través de la práctica de las auditorías financiera, de gestión de gobierno, cumplimiento y control interno, según se detalla a continuación:</w:t>
      </w:r>
    </w:p>
    <w:p w14:paraId="54F8A17A" w14:textId="2E0E80D9" w:rsidR="0089020C" w:rsidRPr="006405A6" w:rsidRDefault="0089020C" w:rsidP="001A649A">
      <w:pPr>
        <w:spacing w:before="100" w:beforeAutospacing="1" w:after="100" w:afterAutospacing="1" w:line="240" w:lineRule="auto"/>
        <w:jc w:val="both"/>
        <w:rPr>
          <w:rFonts w:ascii="Arial" w:hAnsi="Arial" w:cs="Arial"/>
          <w:color w:val="000000" w:themeColor="text1"/>
          <w:sz w:val="24"/>
          <w:szCs w:val="24"/>
        </w:rPr>
      </w:pPr>
      <w:r w:rsidRPr="006405A6">
        <w:rPr>
          <w:rFonts w:ascii="Arial" w:hAnsi="Arial" w:cs="Arial"/>
          <w:color w:val="000000" w:themeColor="text1"/>
          <w:sz w:val="24"/>
          <w:szCs w:val="24"/>
        </w:rPr>
        <w:t>2.1.</w:t>
      </w:r>
      <w:r w:rsidR="00DE6734" w:rsidRPr="006405A6">
        <w:rPr>
          <w:rFonts w:ascii="Arial" w:hAnsi="Arial" w:cs="Arial"/>
          <w:color w:val="000000" w:themeColor="text1"/>
          <w:sz w:val="24"/>
          <w:szCs w:val="24"/>
        </w:rPr>
        <w:t xml:space="preserve"> </w:t>
      </w:r>
      <w:r w:rsidR="001A649A">
        <w:rPr>
          <w:rFonts w:ascii="Arial" w:hAnsi="Arial" w:cs="Arial"/>
          <w:color w:val="000000" w:themeColor="text1"/>
          <w:sz w:val="24"/>
          <w:szCs w:val="24"/>
        </w:rPr>
        <w:t>E</w:t>
      </w:r>
      <w:r w:rsidR="001A649A" w:rsidRPr="001A649A">
        <w:rPr>
          <w:rFonts w:ascii="Arial" w:hAnsi="Arial" w:cs="Arial"/>
          <w:color w:val="000000" w:themeColor="text1"/>
          <w:sz w:val="24"/>
          <w:szCs w:val="24"/>
        </w:rPr>
        <w:t xml:space="preserve">fectuar un examen analítico sistemático integral de los registros y operaciones </w:t>
      </w:r>
      <w:r w:rsidR="00B757E6">
        <w:rPr>
          <w:rFonts w:ascii="Arial" w:hAnsi="Arial" w:cs="Arial"/>
          <w:color w:val="000000" w:themeColor="text1"/>
          <w:sz w:val="24"/>
          <w:szCs w:val="24"/>
        </w:rPr>
        <w:t xml:space="preserve">del a información </w:t>
      </w:r>
      <w:r w:rsidRPr="006405A6">
        <w:rPr>
          <w:rFonts w:ascii="Arial" w:hAnsi="Arial" w:cs="Arial"/>
          <w:color w:val="000000" w:themeColor="text1"/>
          <w:sz w:val="24"/>
          <w:szCs w:val="24"/>
        </w:rPr>
        <w:t xml:space="preserve">Económico-Financiera, Administrativa y Operacional y su correspondiente Balance General, Estado de Resultados, Estado de Flujo de Efectivo, </w:t>
      </w:r>
      <w:r w:rsidR="0007541F">
        <w:rPr>
          <w:rFonts w:ascii="Arial" w:hAnsi="Arial" w:cs="Arial"/>
          <w:color w:val="000000" w:themeColor="text1"/>
          <w:sz w:val="24"/>
          <w:szCs w:val="24"/>
        </w:rPr>
        <w:t>Estado de cambios</w:t>
      </w:r>
      <w:r w:rsidRPr="006405A6">
        <w:rPr>
          <w:rFonts w:ascii="Arial" w:hAnsi="Arial" w:cs="Arial"/>
          <w:color w:val="000000" w:themeColor="text1"/>
          <w:sz w:val="24"/>
          <w:szCs w:val="24"/>
        </w:rPr>
        <w:t xml:space="preserve"> del Patrimonio</w:t>
      </w:r>
      <w:r w:rsidR="00B757E6">
        <w:rPr>
          <w:rFonts w:ascii="Arial" w:hAnsi="Arial" w:cs="Arial"/>
          <w:color w:val="000000" w:themeColor="text1"/>
          <w:sz w:val="24"/>
          <w:szCs w:val="24"/>
        </w:rPr>
        <w:t xml:space="preserve">, </w:t>
      </w:r>
      <w:r w:rsidRPr="006405A6">
        <w:rPr>
          <w:rFonts w:ascii="Arial" w:hAnsi="Arial" w:cs="Arial"/>
          <w:color w:val="000000" w:themeColor="text1"/>
          <w:sz w:val="24"/>
          <w:szCs w:val="24"/>
        </w:rPr>
        <w:t>Ejecución Presupuestaria</w:t>
      </w:r>
      <w:r w:rsidR="00B757E6">
        <w:rPr>
          <w:rFonts w:ascii="Arial" w:hAnsi="Arial" w:cs="Arial"/>
          <w:color w:val="000000" w:themeColor="text1"/>
          <w:sz w:val="24"/>
          <w:szCs w:val="24"/>
        </w:rPr>
        <w:t xml:space="preserve"> y Balance Social</w:t>
      </w:r>
      <w:r w:rsidRPr="006405A6">
        <w:rPr>
          <w:rFonts w:ascii="Arial" w:hAnsi="Arial" w:cs="Arial"/>
          <w:color w:val="000000" w:themeColor="text1"/>
          <w:sz w:val="24"/>
          <w:szCs w:val="24"/>
        </w:rPr>
        <w:t xml:space="preserve"> correspondiente al </w:t>
      </w:r>
      <w:r w:rsidR="00FF72D9">
        <w:rPr>
          <w:rFonts w:ascii="Arial" w:hAnsi="Arial" w:cs="Arial"/>
          <w:color w:val="000000" w:themeColor="text1"/>
          <w:sz w:val="24"/>
          <w:szCs w:val="24"/>
        </w:rPr>
        <w:t>e</w:t>
      </w:r>
      <w:r w:rsidRPr="006405A6">
        <w:rPr>
          <w:rFonts w:ascii="Arial" w:hAnsi="Arial" w:cs="Arial"/>
          <w:color w:val="000000" w:themeColor="text1"/>
          <w:sz w:val="24"/>
          <w:szCs w:val="24"/>
        </w:rPr>
        <w:t>jercicio</w:t>
      </w:r>
      <w:r w:rsidR="00FF72D9">
        <w:rPr>
          <w:rFonts w:ascii="Arial" w:hAnsi="Arial" w:cs="Arial"/>
          <w:color w:val="000000" w:themeColor="text1"/>
          <w:sz w:val="24"/>
          <w:szCs w:val="24"/>
        </w:rPr>
        <w:t xml:space="preserve"> económico</w:t>
      </w:r>
      <w:r w:rsidRPr="006405A6">
        <w:rPr>
          <w:rFonts w:ascii="Arial" w:hAnsi="Arial" w:cs="Arial"/>
          <w:color w:val="000000" w:themeColor="text1"/>
          <w:sz w:val="24"/>
          <w:szCs w:val="24"/>
        </w:rPr>
        <w:t xml:space="preserve"> </w:t>
      </w:r>
      <w:r w:rsidR="00877B5F">
        <w:rPr>
          <w:rFonts w:ascii="Arial" w:hAnsi="Arial" w:cs="Arial"/>
          <w:color w:val="000000" w:themeColor="text1"/>
          <w:sz w:val="24"/>
          <w:szCs w:val="24"/>
        </w:rPr>
        <w:t>20</w:t>
      </w:r>
      <w:r w:rsidR="004A23E8">
        <w:rPr>
          <w:rFonts w:ascii="Arial" w:hAnsi="Arial" w:cs="Arial"/>
          <w:color w:val="000000" w:themeColor="text1"/>
          <w:sz w:val="24"/>
          <w:szCs w:val="24"/>
        </w:rPr>
        <w:t>2</w:t>
      </w:r>
      <w:r w:rsidR="001F671A">
        <w:rPr>
          <w:rFonts w:ascii="Arial" w:hAnsi="Arial" w:cs="Arial"/>
          <w:color w:val="000000" w:themeColor="text1"/>
          <w:sz w:val="24"/>
          <w:szCs w:val="24"/>
        </w:rPr>
        <w:t>5</w:t>
      </w:r>
      <w:r w:rsidRPr="006405A6">
        <w:rPr>
          <w:rFonts w:ascii="Arial" w:hAnsi="Arial" w:cs="Arial"/>
          <w:color w:val="000000" w:themeColor="text1"/>
          <w:sz w:val="24"/>
          <w:szCs w:val="24"/>
        </w:rPr>
        <w:t xml:space="preserve">. La auditoría será enfocada de manera que </w:t>
      </w:r>
      <w:r w:rsidR="001E1042" w:rsidRPr="006405A6">
        <w:rPr>
          <w:rFonts w:ascii="Arial" w:hAnsi="Arial" w:cs="Arial"/>
          <w:color w:val="000000" w:themeColor="text1"/>
          <w:sz w:val="24"/>
          <w:szCs w:val="24"/>
        </w:rPr>
        <w:t>el Auditor externo contr</w:t>
      </w:r>
      <w:r w:rsidRPr="006405A6">
        <w:rPr>
          <w:rFonts w:ascii="Arial" w:hAnsi="Arial" w:cs="Arial"/>
          <w:color w:val="000000" w:themeColor="text1"/>
          <w:sz w:val="24"/>
          <w:szCs w:val="24"/>
        </w:rPr>
        <w:t>a</w:t>
      </w:r>
      <w:r w:rsidR="001E1042" w:rsidRPr="006405A6">
        <w:rPr>
          <w:rFonts w:ascii="Arial" w:hAnsi="Arial" w:cs="Arial"/>
          <w:color w:val="000000" w:themeColor="text1"/>
          <w:sz w:val="24"/>
          <w:szCs w:val="24"/>
        </w:rPr>
        <w:t>tado</w:t>
      </w:r>
      <w:r w:rsidRPr="006405A6">
        <w:rPr>
          <w:rFonts w:ascii="Arial" w:hAnsi="Arial" w:cs="Arial"/>
          <w:color w:val="000000" w:themeColor="text1"/>
          <w:sz w:val="24"/>
          <w:szCs w:val="24"/>
        </w:rPr>
        <w:t>, certifique la razonabilidad, integridad y autenticidad de los estados financieros y sus movimientos y emitir una opinión técnica (Dictamen) sobre los mismos.</w:t>
      </w:r>
    </w:p>
    <w:p w14:paraId="6157A5AD" w14:textId="0E11ABD1" w:rsidR="0089020C" w:rsidRPr="006405A6" w:rsidRDefault="0089020C" w:rsidP="00ED2FE4">
      <w:pPr>
        <w:spacing w:before="100" w:beforeAutospacing="1" w:after="100" w:afterAutospacing="1" w:line="240" w:lineRule="auto"/>
        <w:jc w:val="both"/>
        <w:rPr>
          <w:rFonts w:ascii="Arial" w:hAnsi="Arial" w:cs="Arial"/>
          <w:color w:val="000000" w:themeColor="text1"/>
          <w:sz w:val="24"/>
          <w:szCs w:val="24"/>
        </w:rPr>
      </w:pPr>
      <w:r w:rsidRPr="006405A6">
        <w:rPr>
          <w:rFonts w:ascii="Arial" w:hAnsi="Arial" w:cs="Arial"/>
          <w:color w:val="000000" w:themeColor="text1"/>
          <w:sz w:val="24"/>
          <w:szCs w:val="24"/>
        </w:rPr>
        <w:t xml:space="preserve">En la ejecución de la Auditoría Externa se deberán aplicar de manera obligatoria las normas </w:t>
      </w:r>
      <w:r w:rsidR="001E1042" w:rsidRPr="006405A6">
        <w:rPr>
          <w:rFonts w:ascii="Arial" w:hAnsi="Arial" w:cs="Arial"/>
          <w:color w:val="000000" w:themeColor="text1"/>
          <w:sz w:val="24"/>
          <w:szCs w:val="24"/>
        </w:rPr>
        <w:t>específicas</w:t>
      </w:r>
      <w:r w:rsidRPr="006405A6">
        <w:rPr>
          <w:rFonts w:ascii="Arial" w:hAnsi="Arial" w:cs="Arial"/>
          <w:color w:val="000000" w:themeColor="text1"/>
          <w:sz w:val="24"/>
          <w:szCs w:val="24"/>
        </w:rPr>
        <w:t xml:space="preserve"> previstas para las Cooperativas de Ahorro y Crédito en el Código Orgánico Monetario y Financiero, la Ley Orgánica de la Economía Popul</w:t>
      </w:r>
      <w:r w:rsidR="002B7A43" w:rsidRPr="006405A6">
        <w:rPr>
          <w:rFonts w:ascii="Arial" w:hAnsi="Arial" w:cs="Arial"/>
          <w:color w:val="000000" w:themeColor="text1"/>
          <w:sz w:val="24"/>
          <w:szCs w:val="24"/>
        </w:rPr>
        <w:t>ar y Solidaria</w:t>
      </w:r>
      <w:r w:rsidR="00FF72D9">
        <w:rPr>
          <w:rFonts w:ascii="Arial" w:hAnsi="Arial" w:cs="Arial"/>
          <w:color w:val="000000" w:themeColor="text1"/>
          <w:sz w:val="24"/>
          <w:szCs w:val="24"/>
        </w:rPr>
        <w:t xml:space="preserve"> y su Reglamento, </w:t>
      </w:r>
      <w:r w:rsidR="002B7A43" w:rsidRPr="006405A6">
        <w:rPr>
          <w:rFonts w:ascii="Arial" w:hAnsi="Arial" w:cs="Arial"/>
          <w:color w:val="000000" w:themeColor="text1"/>
          <w:sz w:val="24"/>
          <w:szCs w:val="24"/>
        </w:rPr>
        <w:t>las Resoluciones de la Junta de Política y Regulación Monetaria</w:t>
      </w:r>
      <w:r w:rsidR="00ED2FE4">
        <w:rPr>
          <w:rFonts w:ascii="Arial" w:hAnsi="Arial" w:cs="Arial"/>
          <w:color w:val="000000" w:themeColor="text1"/>
          <w:sz w:val="24"/>
          <w:szCs w:val="24"/>
        </w:rPr>
        <w:t xml:space="preserve"> </w:t>
      </w:r>
      <w:r w:rsidR="002B7A43" w:rsidRPr="006405A6">
        <w:rPr>
          <w:rFonts w:ascii="Arial" w:hAnsi="Arial" w:cs="Arial"/>
          <w:color w:val="000000" w:themeColor="text1"/>
          <w:sz w:val="24"/>
          <w:szCs w:val="24"/>
        </w:rPr>
        <w:t xml:space="preserve">y Financiera, </w:t>
      </w:r>
      <w:r w:rsidR="00ED2FE4">
        <w:rPr>
          <w:rFonts w:ascii="Arial" w:hAnsi="Arial" w:cs="Arial"/>
          <w:color w:val="000000" w:themeColor="text1"/>
          <w:sz w:val="24"/>
          <w:szCs w:val="24"/>
        </w:rPr>
        <w:t>J</w:t>
      </w:r>
      <w:r w:rsidR="00ED2FE4" w:rsidRPr="00ED2FE4">
        <w:rPr>
          <w:rFonts w:ascii="Arial" w:hAnsi="Arial" w:cs="Arial"/>
          <w:color w:val="000000" w:themeColor="text1"/>
          <w:sz w:val="24"/>
          <w:szCs w:val="24"/>
        </w:rPr>
        <w:t xml:space="preserve">unta de </w:t>
      </w:r>
      <w:r w:rsidR="00ED2FE4">
        <w:rPr>
          <w:rFonts w:ascii="Arial" w:hAnsi="Arial" w:cs="Arial"/>
          <w:color w:val="000000" w:themeColor="text1"/>
          <w:sz w:val="24"/>
          <w:szCs w:val="24"/>
        </w:rPr>
        <w:t>P</w:t>
      </w:r>
      <w:r w:rsidR="00ED2FE4" w:rsidRPr="00ED2FE4">
        <w:rPr>
          <w:rFonts w:ascii="Arial" w:hAnsi="Arial" w:cs="Arial"/>
          <w:color w:val="000000" w:themeColor="text1"/>
          <w:sz w:val="24"/>
          <w:szCs w:val="24"/>
        </w:rPr>
        <w:t>olítica y</w:t>
      </w:r>
      <w:r w:rsidR="00ED2FE4">
        <w:rPr>
          <w:rFonts w:ascii="Arial" w:hAnsi="Arial" w:cs="Arial"/>
          <w:color w:val="000000" w:themeColor="text1"/>
          <w:sz w:val="24"/>
          <w:szCs w:val="24"/>
        </w:rPr>
        <w:t xml:space="preserve"> R</w:t>
      </w:r>
      <w:r w:rsidR="00ED2FE4" w:rsidRPr="00ED2FE4">
        <w:rPr>
          <w:rFonts w:ascii="Arial" w:hAnsi="Arial" w:cs="Arial"/>
          <w:color w:val="000000" w:themeColor="text1"/>
          <w:sz w:val="24"/>
          <w:szCs w:val="24"/>
        </w:rPr>
        <w:t xml:space="preserve">egulación </w:t>
      </w:r>
      <w:r w:rsidR="00ED2FE4">
        <w:rPr>
          <w:rFonts w:ascii="Arial" w:hAnsi="Arial" w:cs="Arial"/>
          <w:color w:val="000000" w:themeColor="text1"/>
          <w:sz w:val="24"/>
          <w:szCs w:val="24"/>
        </w:rPr>
        <w:t>F</w:t>
      </w:r>
      <w:r w:rsidR="00ED2FE4" w:rsidRPr="00ED2FE4">
        <w:rPr>
          <w:rFonts w:ascii="Arial" w:hAnsi="Arial" w:cs="Arial"/>
          <w:color w:val="000000" w:themeColor="text1"/>
          <w:sz w:val="24"/>
          <w:szCs w:val="24"/>
        </w:rPr>
        <w:t>inanciera</w:t>
      </w:r>
      <w:r w:rsidR="00ED2FE4" w:rsidRPr="006405A6">
        <w:rPr>
          <w:rFonts w:ascii="Arial" w:hAnsi="Arial" w:cs="Arial"/>
          <w:color w:val="000000" w:themeColor="text1"/>
          <w:sz w:val="24"/>
          <w:szCs w:val="24"/>
        </w:rPr>
        <w:t xml:space="preserve"> </w:t>
      </w:r>
      <w:r w:rsidR="00ED2FE4">
        <w:rPr>
          <w:rFonts w:ascii="Arial" w:hAnsi="Arial" w:cs="Arial"/>
          <w:color w:val="000000" w:themeColor="text1"/>
          <w:sz w:val="24"/>
          <w:szCs w:val="24"/>
        </w:rPr>
        <w:t xml:space="preserve">, </w:t>
      </w:r>
      <w:r w:rsidRPr="006405A6">
        <w:rPr>
          <w:rFonts w:ascii="Arial" w:hAnsi="Arial" w:cs="Arial"/>
          <w:color w:val="000000" w:themeColor="text1"/>
          <w:sz w:val="24"/>
          <w:szCs w:val="24"/>
        </w:rPr>
        <w:t>Resoluciones de la Superintendencia de Econom</w:t>
      </w:r>
      <w:r w:rsidR="000A729F" w:rsidRPr="006405A6">
        <w:rPr>
          <w:rFonts w:ascii="Arial" w:hAnsi="Arial" w:cs="Arial"/>
          <w:color w:val="000000" w:themeColor="text1"/>
          <w:sz w:val="24"/>
          <w:szCs w:val="24"/>
        </w:rPr>
        <w:t>ía</w:t>
      </w:r>
      <w:r w:rsidRPr="006405A6">
        <w:rPr>
          <w:rFonts w:ascii="Arial" w:hAnsi="Arial" w:cs="Arial"/>
          <w:color w:val="000000" w:themeColor="text1"/>
          <w:sz w:val="24"/>
          <w:szCs w:val="24"/>
        </w:rPr>
        <w:t xml:space="preserve"> Popular y Sol</w:t>
      </w:r>
      <w:r w:rsidR="000A729F" w:rsidRPr="006405A6">
        <w:rPr>
          <w:rFonts w:ascii="Arial" w:hAnsi="Arial" w:cs="Arial"/>
          <w:color w:val="000000" w:themeColor="text1"/>
          <w:sz w:val="24"/>
          <w:szCs w:val="24"/>
        </w:rPr>
        <w:t>idaria, de acuerdo al Segmento que pertenece</w:t>
      </w:r>
      <w:r w:rsidRPr="006405A6">
        <w:rPr>
          <w:rFonts w:ascii="Arial" w:hAnsi="Arial" w:cs="Arial"/>
          <w:color w:val="000000" w:themeColor="text1"/>
          <w:sz w:val="24"/>
          <w:szCs w:val="24"/>
        </w:rPr>
        <w:t xml:space="preserve"> la Coope</w:t>
      </w:r>
      <w:r w:rsidR="001E1042" w:rsidRPr="006405A6">
        <w:rPr>
          <w:rFonts w:ascii="Arial" w:hAnsi="Arial" w:cs="Arial"/>
          <w:color w:val="000000" w:themeColor="text1"/>
          <w:sz w:val="24"/>
          <w:szCs w:val="24"/>
        </w:rPr>
        <w:t>rativa de Ahorro y Crédito</w:t>
      </w:r>
      <w:r w:rsidR="008B2095">
        <w:rPr>
          <w:rFonts w:ascii="Arial" w:hAnsi="Arial" w:cs="Arial"/>
          <w:color w:val="000000" w:themeColor="text1"/>
          <w:sz w:val="24"/>
          <w:szCs w:val="24"/>
        </w:rPr>
        <w:t xml:space="preserve"> de </w:t>
      </w:r>
      <w:r w:rsidR="00B250D7">
        <w:rPr>
          <w:rFonts w:ascii="Arial" w:hAnsi="Arial" w:cs="Arial"/>
          <w:color w:val="000000" w:themeColor="text1"/>
          <w:sz w:val="24"/>
          <w:szCs w:val="24"/>
        </w:rPr>
        <w:t>l</w:t>
      </w:r>
      <w:r w:rsidR="008B2095">
        <w:rPr>
          <w:rFonts w:ascii="Arial" w:hAnsi="Arial" w:cs="Arial"/>
          <w:color w:val="000000" w:themeColor="text1"/>
          <w:sz w:val="24"/>
          <w:szCs w:val="24"/>
        </w:rPr>
        <w:t>a Pequeña Empresa de Pastaza.</w:t>
      </w:r>
      <w:r w:rsidRPr="006405A6">
        <w:rPr>
          <w:rFonts w:ascii="Arial" w:hAnsi="Arial" w:cs="Arial"/>
          <w:color w:val="000000" w:themeColor="text1"/>
          <w:sz w:val="24"/>
          <w:szCs w:val="24"/>
        </w:rPr>
        <w:t xml:space="preserve">   </w:t>
      </w:r>
    </w:p>
    <w:p w14:paraId="7A7BCE50" w14:textId="58E09FBC" w:rsidR="0089020C" w:rsidRPr="006405A6" w:rsidRDefault="0089020C" w:rsidP="00DE6734">
      <w:pPr>
        <w:spacing w:before="100" w:beforeAutospacing="1" w:after="100" w:afterAutospacing="1" w:line="240" w:lineRule="auto"/>
        <w:jc w:val="both"/>
        <w:rPr>
          <w:rFonts w:ascii="Arial" w:hAnsi="Arial" w:cs="Arial"/>
          <w:sz w:val="24"/>
          <w:szCs w:val="24"/>
        </w:rPr>
      </w:pPr>
      <w:r w:rsidRPr="006405A6">
        <w:rPr>
          <w:rFonts w:ascii="Arial" w:hAnsi="Arial" w:cs="Arial"/>
          <w:color w:val="000000" w:themeColor="text1"/>
          <w:sz w:val="24"/>
          <w:szCs w:val="24"/>
        </w:rPr>
        <w:lastRenderedPageBreak/>
        <w:t>2.2.</w:t>
      </w:r>
      <w:r w:rsidR="001F671A">
        <w:rPr>
          <w:rFonts w:ascii="Arial" w:hAnsi="Arial" w:cs="Arial"/>
          <w:color w:val="000000" w:themeColor="text1"/>
          <w:sz w:val="24"/>
          <w:szCs w:val="24"/>
        </w:rPr>
        <w:t xml:space="preserve"> </w:t>
      </w:r>
      <w:r w:rsidRPr="006405A6">
        <w:rPr>
          <w:rFonts w:ascii="Arial" w:hAnsi="Arial" w:cs="Arial"/>
          <w:color w:val="000000" w:themeColor="text1"/>
          <w:sz w:val="24"/>
          <w:szCs w:val="24"/>
        </w:rPr>
        <w:t xml:space="preserve">Como resultado de la auditoría </w:t>
      </w:r>
      <w:r w:rsidR="00B001EA" w:rsidRPr="006405A6">
        <w:rPr>
          <w:rFonts w:ascii="Arial" w:hAnsi="Arial" w:cs="Arial"/>
          <w:color w:val="000000" w:themeColor="text1"/>
          <w:sz w:val="24"/>
          <w:szCs w:val="24"/>
        </w:rPr>
        <w:t>integral</w:t>
      </w:r>
      <w:r w:rsidRPr="006405A6">
        <w:rPr>
          <w:rFonts w:ascii="Arial" w:hAnsi="Arial" w:cs="Arial"/>
          <w:color w:val="000000" w:themeColor="text1"/>
          <w:sz w:val="24"/>
          <w:szCs w:val="24"/>
        </w:rPr>
        <w:t xml:space="preserve"> practicada sobre los informes mencionados, el Auditor Externo contratado deberá emitir un Informe que contenga</w:t>
      </w:r>
      <w:r w:rsidR="00B06B88" w:rsidRPr="006405A6">
        <w:rPr>
          <w:rFonts w:ascii="Arial" w:hAnsi="Arial" w:cs="Arial"/>
          <w:color w:val="000000" w:themeColor="text1"/>
          <w:sz w:val="24"/>
          <w:szCs w:val="24"/>
        </w:rPr>
        <w:t xml:space="preserve"> </w:t>
      </w:r>
      <w:r w:rsidRPr="006405A6">
        <w:rPr>
          <w:rFonts w:ascii="Arial" w:hAnsi="Arial" w:cs="Arial"/>
          <w:color w:val="000000" w:themeColor="text1"/>
          <w:sz w:val="24"/>
          <w:szCs w:val="24"/>
        </w:rPr>
        <w:t>análisis y/o comentarios, conclusiones y recomendacione</w:t>
      </w:r>
      <w:r w:rsidR="002B7A43" w:rsidRPr="006405A6">
        <w:rPr>
          <w:rFonts w:ascii="Arial" w:hAnsi="Arial" w:cs="Arial"/>
          <w:color w:val="000000" w:themeColor="text1"/>
          <w:sz w:val="24"/>
          <w:szCs w:val="24"/>
        </w:rPr>
        <w:t xml:space="preserve">s sobre los siguientes aspectos, contemplados en </w:t>
      </w:r>
      <w:r w:rsidR="002B7A43" w:rsidRPr="006405A6">
        <w:rPr>
          <w:rFonts w:ascii="Arial" w:hAnsi="Arial" w:cs="Arial"/>
          <w:sz w:val="24"/>
          <w:szCs w:val="24"/>
        </w:rPr>
        <w:t xml:space="preserve">el </w:t>
      </w:r>
      <w:r w:rsidR="00FA6C0F" w:rsidRPr="006405A6">
        <w:rPr>
          <w:rFonts w:ascii="Arial" w:hAnsi="Arial" w:cs="Arial"/>
          <w:sz w:val="24"/>
          <w:szCs w:val="24"/>
        </w:rPr>
        <w:t xml:space="preserve">Art. 232 </w:t>
      </w:r>
      <w:r w:rsidR="002B7A43" w:rsidRPr="006405A6">
        <w:rPr>
          <w:rFonts w:ascii="Arial" w:hAnsi="Arial" w:cs="Arial"/>
          <w:sz w:val="24"/>
          <w:szCs w:val="24"/>
        </w:rPr>
        <w:t xml:space="preserve">del </w:t>
      </w:r>
      <w:r w:rsidR="00B3369B" w:rsidRPr="006405A6">
        <w:rPr>
          <w:rFonts w:ascii="Arial" w:hAnsi="Arial" w:cs="Arial"/>
          <w:sz w:val="24"/>
          <w:szCs w:val="24"/>
        </w:rPr>
        <w:t xml:space="preserve">Código </w:t>
      </w:r>
      <w:r w:rsidR="00753834" w:rsidRPr="006405A6">
        <w:rPr>
          <w:rFonts w:ascii="Arial" w:hAnsi="Arial" w:cs="Arial"/>
          <w:sz w:val="24"/>
          <w:szCs w:val="24"/>
        </w:rPr>
        <w:t>Orgánico Monetario y Financiero</w:t>
      </w:r>
      <w:r w:rsidR="00B757E6">
        <w:rPr>
          <w:rFonts w:ascii="Arial" w:hAnsi="Arial" w:cs="Arial"/>
          <w:sz w:val="24"/>
          <w:szCs w:val="24"/>
        </w:rPr>
        <w:t>,</w:t>
      </w:r>
      <w:r w:rsidR="001F671A">
        <w:rPr>
          <w:rFonts w:ascii="Arial" w:hAnsi="Arial" w:cs="Arial"/>
          <w:sz w:val="24"/>
          <w:szCs w:val="24"/>
        </w:rPr>
        <w:t xml:space="preserve"> </w:t>
      </w:r>
      <w:r w:rsidR="00B757E6">
        <w:rPr>
          <w:rFonts w:ascii="Arial" w:hAnsi="Arial" w:cs="Arial"/>
          <w:sz w:val="24"/>
          <w:szCs w:val="24"/>
        </w:rPr>
        <w:t xml:space="preserve">el artículo 6 de la </w:t>
      </w:r>
      <w:r w:rsidR="00B757E6">
        <w:rPr>
          <w:rFonts w:ascii="Arial" w:hAnsi="Arial" w:cs="Arial"/>
          <w:color w:val="000000" w:themeColor="text1"/>
          <w:sz w:val="24"/>
          <w:szCs w:val="24"/>
        </w:rPr>
        <w:t xml:space="preserve">resolución </w:t>
      </w:r>
      <w:r w:rsidR="00B757E6" w:rsidRPr="001A649A">
        <w:rPr>
          <w:rFonts w:ascii="Arial" w:hAnsi="Arial" w:cs="Arial"/>
          <w:color w:val="000000" w:themeColor="text1"/>
          <w:sz w:val="24"/>
          <w:szCs w:val="24"/>
        </w:rPr>
        <w:t>SEPS-IGT-IGS-INR-INGINT-INSESF-2023-008</w:t>
      </w:r>
      <w:r w:rsidR="001F671A">
        <w:rPr>
          <w:rFonts w:ascii="Arial" w:hAnsi="Arial" w:cs="Arial"/>
          <w:color w:val="000000" w:themeColor="text1"/>
          <w:sz w:val="24"/>
          <w:szCs w:val="24"/>
        </w:rPr>
        <w:t>.</w:t>
      </w:r>
    </w:p>
    <w:p w14:paraId="7AA6C58D" w14:textId="1F7F3FFD" w:rsidR="00B001EA" w:rsidRPr="006405A6" w:rsidRDefault="00B001EA" w:rsidP="000D431A">
      <w:pPr>
        <w:pStyle w:val="Prrafodelista"/>
        <w:numPr>
          <w:ilvl w:val="0"/>
          <w:numId w:val="8"/>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Emitir opinión independiente sobre la veracidad o exactitud de los estados financieros, los si</w:t>
      </w:r>
      <w:r w:rsidR="002C4A95" w:rsidRPr="006405A6">
        <w:rPr>
          <w:rFonts w:ascii="Arial" w:hAnsi="Arial" w:cs="Arial"/>
          <w:sz w:val="24"/>
          <w:szCs w:val="24"/>
        </w:rPr>
        <w:t>s</w:t>
      </w:r>
      <w:r w:rsidRPr="006405A6">
        <w:rPr>
          <w:rFonts w:ascii="Arial" w:hAnsi="Arial" w:cs="Arial"/>
          <w:sz w:val="24"/>
          <w:szCs w:val="24"/>
        </w:rPr>
        <w:t>temas de contabilidad</w:t>
      </w:r>
      <w:r w:rsidR="008B2095">
        <w:rPr>
          <w:rFonts w:ascii="Arial" w:hAnsi="Arial" w:cs="Arial"/>
          <w:sz w:val="24"/>
          <w:szCs w:val="24"/>
        </w:rPr>
        <w:t xml:space="preserve">, </w:t>
      </w:r>
      <w:r w:rsidRPr="006405A6">
        <w:rPr>
          <w:rFonts w:ascii="Arial" w:hAnsi="Arial" w:cs="Arial"/>
          <w:sz w:val="24"/>
          <w:szCs w:val="24"/>
        </w:rPr>
        <w:t>sus comprobantes y soportes</w:t>
      </w:r>
      <w:r w:rsidR="008B2095">
        <w:rPr>
          <w:rFonts w:ascii="Arial" w:hAnsi="Arial" w:cs="Arial"/>
          <w:sz w:val="24"/>
          <w:szCs w:val="24"/>
        </w:rPr>
        <w:t>;</w:t>
      </w:r>
      <w:r w:rsidRPr="006405A6">
        <w:rPr>
          <w:rFonts w:ascii="Arial" w:hAnsi="Arial" w:cs="Arial"/>
          <w:sz w:val="24"/>
          <w:szCs w:val="24"/>
        </w:rPr>
        <w:t xml:space="preserve"> y opinar si los estados financieros examinados presentan razonablemente la situación patrimonial de la </w:t>
      </w:r>
      <w:r w:rsidRPr="00877B5F">
        <w:rPr>
          <w:rFonts w:ascii="Arial" w:hAnsi="Arial" w:cs="Arial"/>
          <w:sz w:val="24"/>
          <w:szCs w:val="24"/>
        </w:rPr>
        <w:t>entidad al 31 de diciembre</w:t>
      </w:r>
      <w:r w:rsidR="00FC31E0" w:rsidRPr="00877B5F">
        <w:rPr>
          <w:rFonts w:ascii="Arial" w:hAnsi="Arial" w:cs="Arial"/>
          <w:sz w:val="24"/>
          <w:szCs w:val="24"/>
        </w:rPr>
        <w:t xml:space="preserve"> </w:t>
      </w:r>
      <w:r w:rsidR="00877B5F" w:rsidRPr="00877B5F">
        <w:rPr>
          <w:rFonts w:ascii="Arial" w:hAnsi="Arial" w:cs="Arial"/>
          <w:sz w:val="24"/>
          <w:szCs w:val="24"/>
        </w:rPr>
        <w:t>202</w:t>
      </w:r>
      <w:r w:rsidR="001F671A">
        <w:rPr>
          <w:rFonts w:ascii="Arial" w:hAnsi="Arial" w:cs="Arial"/>
          <w:sz w:val="24"/>
          <w:szCs w:val="24"/>
        </w:rPr>
        <w:t>5</w:t>
      </w:r>
      <w:r w:rsidRPr="006405A6">
        <w:rPr>
          <w:rFonts w:ascii="Arial" w:hAnsi="Arial" w:cs="Arial"/>
          <w:sz w:val="24"/>
          <w:szCs w:val="24"/>
        </w:rPr>
        <w:t xml:space="preserve"> y los resultados de sus operaciones durante el ejercicio terminado en esa fecha, de conformidad con las normas contables establecidas y</w:t>
      </w:r>
      <w:r w:rsidR="002C4A95" w:rsidRPr="006405A6">
        <w:rPr>
          <w:rFonts w:ascii="Arial" w:hAnsi="Arial" w:cs="Arial"/>
          <w:sz w:val="24"/>
          <w:szCs w:val="24"/>
        </w:rPr>
        <w:t xml:space="preserve"> </w:t>
      </w:r>
      <w:r w:rsidRPr="006405A6">
        <w:rPr>
          <w:rFonts w:ascii="Arial" w:hAnsi="Arial" w:cs="Arial"/>
          <w:sz w:val="24"/>
          <w:szCs w:val="24"/>
        </w:rPr>
        <w:t>los principios de contabilidad generalmente aceptados, en lo que estos no se contrapongan a los anteriores, así como sobre su aplicación uniforme;</w:t>
      </w:r>
    </w:p>
    <w:p w14:paraId="6AF5A10A" w14:textId="77777777" w:rsidR="00B001EA" w:rsidRPr="006405A6" w:rsidRDefault="00B001EA" w:rsidP="000D431A">
      <w:pPr>
        <w:pStyle w:val="Prrafodelista"/>
        <w:numPr>
          <w:ilvl w:val="0"/>
          <w:numId w:val="8"/>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 xml:space="preserve">Dictaminar sobre la suficiencia y </w:t>
      </w:r>
      <w:r w:rsidR="002C4A95" w:rsidRPr="006405A6">
        <w:rPr>
          <w:rFonts w:ascii="Arial" w:hAnsi="Arial" w:cs="Arial"/>
          <w:sz w:val="24"/>
          <w:szCs w:val="24"/>
        </w:rPr>
        <w:t>e</w:t>
      </w:r>
      <w:r w:rsidRPr="006405A6">
        <w:rPr>
          <w:rFonts w:ascii="Arial" w:hAnsi="Arial" w:cs="Arial"/>
          <w:sz w:val="24"/>
          <w:szCs w:val="24"/>
        </w:rPr>
        <w:t>fectividad de los si</w:t>
      </w:r>
      <w:r w:rsidR="002C4A95" w:rsidRPr="006405A6">
        <w:rPr>
          <w:rFonts w:ascii="Arial" w:hAnsi="Arial" w:cs="Arial"/>
          <w:sz w:val="24"/>
          <w:szCs w:val="24"/>
        </w:rPr>
        <w:t>s</w:t>
      </w:r>
      <w:r w:rsidRPr="006405A6">
        <w:rPr>
          <w:rFonts w:ascii="Arial" w:hAnsi="Arial" w:cs="Arial"/>
          <w:sz w:val="24"/>
          <w:szCs w:val="24"/>
        </w:rPr>
        <w:t>temas de control interno, la estructura y procedimientos administrativos y evaluarlos;</w:t>
      </w:r>
    </w:p>
    <w:p w14:paraId="6C2FEF58" w14:textId="5CD6FC61" w:rsidR="00B001EA" w:rsidRPr="006405A6" w:rsidRDefault="00B001EA" w:rsidP="000D431A">
      <w:pPr>
        <w:pStyle w:val="Prrafodelista"/>
        <w:numPr>
          <w:ilvl w:val="0"/>
          <w:numId w:val="8"/>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Opinar si las actividades fi</w:t>
      </w:r>
      <w:r w:rsidR="002C4A95" w:rsidRPr="006405A6">
        <w:rPr>
          <w:rFonts w:ascii="Arial" w:hAnsi="Arial" w:cs="Arial"/>
          <w:sz w:val="24"/>
          <w:szCs w:val="24"/>
        </w:rPr>
        <w:t>n</w:t>
      </w:r>
      <w:r w:rsidRPr="006405A6">
        <w:rPr>
          <w:rFonts w:ascii="Arial" w:hAnsi="Arial" w:cs="Arial"/>
          <w:sz w:val="24"/>
          <w:szCs w:val="24"/>
        </w:rPr>
        <w:t>ancieras y sus procedimi</w:t>
      </w:r>
      <w:r w:rsidR="002C4A95" w:rsidRPr="006405A6">
        <w:rPr>
          <w:rFonts w:ascii="Arial" w:hAnsi="Arial" w:cs="Arial"/>
          <w:sz w:val="24"/>
          <w:szCs w:val="24"/>
        </w:rPr>
        <w:t>e</w:t>
      </w:r>
      <w:r w:rsidRPr="006405A6">
        <w:rPr>
          <w:rFonts w:ascii="Arial" w:hAnsi="Arial" w:cs="Arial"/>
          <w:sz w:val="24"/>
          <w:szCs w:val="24"/>
        </w:rPr>
        <w:t>ntos se ajustan a la legislación apli</w:t>
      </w:r>
      <w:r w:rsidR="002C4A95" w:rsidRPr="006405A6">
        <w:rPr>
          <w:rFonts w:ascii="Arial" w:hAnsi="Arial" w:cs="Arial"/>
          <w:sz w:val="24"/>
          <w:szCs w:val="24"/>
        </w:rPr>
        <w:t>c</w:t>
      </w:r>
      <w:r w:rsidRPr="006405A6">
        <w:rPr>
          <w:rFonts w:ascii="Arial" w:hAnsi="Arial" w:cs="Arial"/>
          <w:sz w:val="24"/>
          <w:szCs w:val="24"/>
        </w:rPr>
        <w:t>ab</w:t>
      </w:r>
      <w:r w:rsidR="002C4A95" w:rsidRPr="006405A6">
        <w:rPr>
          <w:rFonts w:ascii="Arial" w:hAnsi="Arial" w:cs="Arial"/>
          <w:sz w:val="24"/>
          <w:szCs w:val="24"/>
        </w:rPr>
        <w:t>le</w:t>
      </w:r>
      <w:r w:rsidRPr="006405A6">
        <w:rPr>
          <w:rFonts w:ascii="Arial" w:hAnsi="Arial" w:cs="Arial"/>
          <w:sz w:val="24"/>
          <w:szCs w:val="24"/>
        </w:rPr>
        <w:t xml:space="preserve">, y a las instrucciones que al efecto imparta la </w:t>
      </w:r>
      <w:r w:rsidR="008B2095">
        <w:rPr>
          <w:rFonts w:ascii="Arial" w:hAnsi="Arial" w:cs="Arial"/>
          <w:sz w:val="24"/>
          <w:szCs w:val="24"/>
        </w:rPr>
        <w:t>S</w:t>
      </w:r>
      <w:r w:rsidRPr="006405A6">
        <w:rPr>
          <w:rFonts w:ascii="Arial" w:hAnsi="Arial" w:cs="Arial"/>
          <w:sz w:val="24"/>
          <w:szCs w:val="24"/>
        </w:rPr>
        <w:t>uperintendencia</w:t>
      </w:r>
      <w:r w:rsidR="008B2095">
        <w:rPr>
          <w:rFonts w:ascii="Arial" w:hAnsi="Arial" w:cs="Arial"/>
          <w:sz w:val="24"/>
          <w:szCs w:val="24"/>
        </w:rPr>
        <w:t xml:space="preserve"> de Economía Popular y Solidaria.</w:t>
      </w:r>
    </w:p>
    <w:p w14:paraId="7D567A85" w14:textId="77777777" w:rsidR="00B001EA" w:rsidRPr="006405A6" w:rsidRDefault="00B001EA" w:rsidP="000D431A">
      <w:pPr>
        <w:pStyle w:val="Prrafodelista"/>
        <w:numPr>
          <w:ilvl w:val="0"/>
          <w:numId w:val="8"/>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Opinar sobre el cumplimiento de los controles para evitar actividades ilícitas, incluidos el lavado de activos y el financiamiento de delitos como el terrorismo y otros delitos;</w:t>
      </w:r>
    </w:p>
    <w:p w14:paraId="2D5A7308" w14:textId="77777777" w:rsidR="00434F8D" w:rsidRDefault="00B001EA" w:rsidP="000D431A">
      <w:pPr>
        <w:pStyle w:val="Prrafodelista"/>
        <w:numPr>
          <w:ilvl w:val="0"/>
          <w:numId w:val="8"/>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Opinar sobre el cumplimiento de las medidas correctivas que hubiesen sido recomendadas en el informe anterior sobre los aspectos indicad</w:t>
      </w:r>
      <w:r w:rsidR="00DC76C5" w:rsidRPr="006405A6">
        <w:rPr>
          <w:rFonts w:ascii="Arial" w:hAnsi="Arial" w:cs="Arial"/>
          <w:sz w:val="24"/>
          <w:szCs w:val="24"/>
        </w:rPr>
        <w:t xml:space="preserve">os </w:t>
      </w:r>
      <w:r w:rsidR="00CC6CE2" w:rsidRPr="006405A6">
        <w:rPr>
          <w:rFonts w:ascii="Arial" w:hAnsi="Arial" w:cs="Arial"/>
          <w:sz w:val="24"/>
          <w:szCs w:val="24"/>
        </w:rPr>
        <w:t xml:space="preserve">en los numerales anteriores; </w:t>
      </w:r>
    </w:p>
    <w:p w14:paraId="79A7410A" w14:textId="654AA2B5" w:rsidR="00B001EA" w:rsidRPr="00434F8D" w:rsidRDefault="003D09F0" w:rsidP="00434F8D">
      <w:pPr>
        <w:pStyle w:val="Prrafodelista"/>
        <w:numPr>
          <w:ilvl w:val="0"/>
          <w:numId w:val="8"/>
        </w:numPr>
        <w:spacing w:before="100" w:beforeAutospacing="1" w:after="100" w:afterAutospacing="1" w:line="240" w:lineRule="auto"/>
        <w:jc w:val="both"/>
        <w:rPr>
          <w:rFonts w:ascii="Arial" w:hAnsi="Arial" w:cs="Arial"/>
          <w:sz w:val="24"/>
          <w:szCs w:val="24"/>
        </w:rPr>
      </w:pPr>
      <w:r>
        <w:rPr>
          <w:rFonts w:ascii="Arial" w:hAnsi="Arial" w:cs="Arial"/>
          <w:sz w:val="24"/>
          <w:szCs w:val="24"/>
        </w:rPr>
        <w:t>Informe sobre el</w:t>
      </w:r>
      <w:r w:rsidR="00434F8D" w:rsidRPr="00434F8D">
        <w:rPr>
          <w:rFonts w:ascii="Arial" w:hAnsi="Arial" w:cs="Arial"/>
          <w:sz w:val="24"/>
          <w:szCs w:val="24"/>
        </w:rPr>
        <w:t xml:space="preserve"> nivel de desempeño normativo que presenta la entidad, respecto al cumplimiento</w:t>
      </w:r>
      <w:r w:rsidR="00434F8D">
        <w:rPr>
          <w:rFonts w:ascii="Arial" w:hAnsi="Arial" w:cs="Arial"/>
          <w:sz w:val="24"/>
          <w:szCs w:val="24"/>
        </w:rPr>
        <w:t xml:space="preserve"> </w:t>
      </w:r>
      <w:r w:rsidR="00434F8D" w:rsidRPr="00434F8D">
        <w:rPr>
          <w:rFonts w:ascii="Arial" w:hAnsi="Arial" w:cs="Arial"/>
          <w:sz w:val="24"/>
          <w:szCs w:val="24"/>
        </w:rPr>
        <w:t>de las disposiciones legales y normativa aplicable, con sus respectivos sustentos;</w:t>
      </w:r>
      <w:r w:rsidR="00434F8D">
        <w:rPr>
          <w:rFonts w:ascii="Arial" w:hAnsi="Arial" w:cs="Arial"/>
          <w:sz w:val="24"/>
          <w:szCs w:val="24"/>
        </w:rPr>
        <w:t xml:space="preserve"> </w:t>
      </w:r>
      <w:r w:rsidR="008B2095" w:rsidRPr="00434F8D">
        <w:rPr>
          <w:rFonts w:ascii="Arial" w:hAnsi="Arial" w:cs="Arial"/>
          <w:sz w:val="24"/>
          <w:szCs w:val="24"/>
        </w:rPr>
        <w:t>e</w:t>
      </w:r>
    </w:p>
    <w:p w14:paraId="5740C80B" w14:textId="77777777" w:rsidR="002A6526" w:rsidRPr="002A6526" w:rsidRDefault="00B001EA" w:rsidP="0007541F">
      <w:pPr>
        <w:pStyle w:val="Prrafodelista"/>
        <w:numPr>
          <w:ilvl w:val="0"/>
          <w:numId w:val="8"/>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Inform</w:t>
      </w:r>
      <w:r w:rsidR="0007541F">
        <w:rPr>
          <w:rFonts w:ascii="Arial" w:hAnsi="Arial" w:cs="Arial"/>
          <w:sz w:val="24"/>
          <w:szCs w:val="24"/>
        </w:rPr>
        <w:t>e</w:t>
      </w:r>
      <w:r w:rsidRPr="006405A6">
        <w:rPr>
          <w:rFonts w:ascii="Arial" w:hAnsi="Arial" w:cs="Arial"/>
          <w:sz w:val="24"/>
          <w:szCs w:val="24"/>
        </w:rPr>
        <w:t xml:space="preserve"> sobre los demás requerimientos que el respectivo organismo de control disponga, asumiendo plena responsabilidad por los informes que emitan de conformidad con las normas que expidan las superintendencias.</w:t>
      </w:r>
      <w:r w:rsidR="0007541F" w:rsidRPr="0007541F">
        <w:t xml:space="preserve"> </w:t>
      </w:r>
    </w:p>
    <w:p w14:paraId="3C454998" w14:textId="6274D0FF" w:rsidR="0007541F" w:rsidRPr="0007541F" w:rsidRDefault="002A6526" w:rsidP="0007541F">
      <w:pPr>
        <w:pStyle w:val="Prrafodelista"/>
        <w:numPr>
          <w:ilvl w:val="0"/>
          <w:numId w:val="8"/>
        </w:numPr>
        <w:spacing w:before="100" w:beforeAutospacing="1" w:after="100" w:afterAutospacing="1" w:line="240" w:lineRule="auto"/>
        <w:jc w:val="both"/>
        <w:rPr>
          <w:rFonts w:ascii="Arial" w:hAnsi="Arial" w:cs="Arial"/>
          <w:sz w:val="24"/>
          <w:szCs w:val="24"/>
        </w:rPr>
      </w:pPr>
      <w:r w:rsidRPr="002A6526">
        <w:rPr>
          <w:rFonts w:ascii="Arial" w:hAnsi="Arial" w:cs="Arial"/>
          <w:sz w:val="24"/>
          <w:szCs w:val="24"/>
        </w:rPr>
        <w:t xml:space="preserve">Informe sobre la </w:t>
      </w:r>
      <w:r>
        <w:rPr>
          <w:rFonts w:ascii="Arial" w:hAnsi="Arial" w:cs="Arial"/>
          <w:sz w:val="24"/>
          <w:szCs w:val="24"/>
        </w:rPr>
        <w:t>e</w:t>
      </w:r>
      <w:r w:rsidR="0007541F" w:rsidRPr="0007541F">
        <w:rPr>
          <w:rFonts w:ascii="Arial" w:hAnsi="Arial" w:cs="Arial"/>
          <w:sz w:val="24"/>
          <w:szCs w:val="24"/>
        </w:rPr>
        <w:t>valuación sobre el cumplimiento de la Resolución No. JPRF-F-2022-048 emitida por la Junta de Política y Regulación Financiera; Balance Social.</w:t>
      </w:r>
    </w:p>
    <w:p w14:paraId="492527B5" w14:textId="6FC69D02" w:rsidR="0007541F" w:rsidRDefault="0007541F" w:rsidP="0007541F">
      <w:pPr>
        <w:pStyle w:val="Prrafodelista"/>
        <w:numPr>
          <w:ilvl w:val="0"/>
          <w:numId w:val="8"/>
        </w:numPr>
        <w:spacing w:before="100" w:beforeAutospacing="1" w:after="100" w:afterAutospacing="1" w:line="240" w:lineRule="auto"/>
        <w:jc w:val="both"/>
        <w:rPr>
          <w:rFonts w:ascii="Arial" w:hAnsi="Arial" w:cs="Arial"/>
          <w:sz w:val="24"/>
          <w:szCs w:val="24"/>
        </w:rPr>
      </w:pPr>
      <w:r>
        <w:rPr>
          <w:rFonts w:ascii="Arial" w:hAnsi="Arial" w:cs="Arial"/>
          <w:sz w:val="24"/>
          <w:szCs w:val="24"/>
        </w:rPr>
        <w:t>I</w:t>
      </w:r>
      <w:r w:rsidRPr="0007541F">
        <w:rPr>
          <w:rFonts w:ascii="Arial" w:hAnsi="Arial" w:cs="Arial"/>
          <w:sz w:val="24"/>
          <w:szCs w:val="24"/>
        </w:rPr>
        <w:t xml:space="preserve">nforme anual la evaluación sobre el cumplimiento de la RESOLUCIÓN Nro. SEPS-IGT-IGS-INSESF-INR-INGINT-2023-0225, Norma de control para la </w:t>
      </w:r>
      <w:proofErr w:type="spellStart"/>
      <w:r w:rsidRPr="0007541F">
        <w:rPr>
          <w:rFonts w:ascii="Arial" w:hAnsi="Arial" w:cs="Arial"/>
          <w:sz w:val="24"/>
          <w:szCs w:val="24"/>
        </w:rPr>
        <w:t>estión</w:t>
      </w:r>
      <w:proofErr w:type="spellEnd"/>
      <w:r w:rsidRPr="0007541F">
        <w:rPr>
          <w:rFonts w:ascii="Arial" w:hAnsi="Arial" w:cs="Arial"/>
          <w:sz w:val="24"/>
          <w:szCs w:val="24"/>
        </w:rPr>
        <w:t xml:space="preserve"> del riesgo de crédito</w:t>
      </w:r>
      <w:r>
        <w:rPr>
          <w:rFonts w:ascii="Arial" w:hAnsi="Arial" w:cs="Arial"/>
          <w:sz w:val="24"/>
          <w:szCs w:val="24"/>
        </w:rPr>
        <w:t xml:space="preserve">. </w:t>
      </w:r>
    </w:p>
    <w:p w14:paraId="17E8B82E" w14:textId="39B3DC88" w:rsidR="001940A1" w:rsidRPr="006405A6" w:rsidRDefault="001940A1" w:rsidP="00DE6734">
      <w:pPr>
        <w:autoSpaceDE w:val="0"/>
        <w:autoSpaceDN w:val="0"/>
        <w:adjustRightInd w:val="0"/>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El auditor externo hará las veces de comisario de la entidad financiera, en los términos establecidos en la Ley de Compañías; tendrá las fun</w:t>
      </w:r>
      <w:r w:rsidR="00ED4612" w:rsidRPr="006405A6">
        <w:rPr>
          <w:rFonts w:ascii="Arial" w:hAnsi="Arial" w:cs="Arial"/>
          <w:sz w:val="24"/>
          <w:szCs w:val="24"/>
        </w:rPr>
        <w:t xml:space="preserve">ciones que se determinan en el </w:t>
      </w:r>
      <w:r w:rsidRPr="006405A6">
        <w:rPr>
          <w:rFonts w:ascii="Arial" w:hAnsi="Arial" w:cs="Arial"/>
          <w:sz w:val="24"/>
          <w:szCs w:val="24"/>
        </w:rPr>
        <w:t>Código</w:t>
      </w:r>
      <w:r w:rsidR="00ED4612" w:rsidRPr="006405A6">
        <w:rPr>
          <w:rFonts w:ascii="Arial" w:hAnsi="Arial" w:cs="Arial"/>
          <w:sz w:val="24"/>
          <w:szCs w:val="24"/>
        </w:rPr>
        <w:t xml:space="preserve"> Orgánico Monetario y Financiero</w:t>
      </w:r>
      <w:r w:rsidRPr="006405A6">
        <w:rPr>
          <w:rFonts w:ascii="Arial" w:hAnsi="Arial" w:cs="Arial"/>
          <w:sz w:val="24"/>
          <w:szCs w:val="24"/>
        </w:rPr>
        <w:t xml:space="preserve"> y en las leyes tributarias, así como en las disposiciones que dicte el organismo de control correspondiente.</w:t>
      </w:r>
    </w:p>
    <w:p w14:paraId="48CA499D" w14:textId="2192695B" w:rsidR="00CC6CE2" w:rsidRPr="00991D7B" w:rsidRDefault="00CC6CE2" w:rsidP="00991D7B">
      <w:pPr>
        <w:autoSpaceDE w:val="0"/>
        <w:autoSpaceDN w:val="0"/>
        <w:adjustRightInd w:val="0"/>
        <w:spacing w:before="100" w:beforeAutospacing="1" w:after="100" w:afterAutospacing="1" w:line="240" w:lineRule="auto"/>
        <w:jc w:val="both"/>
        <w:rPr>
          <w:rFonts w:ascii="Arial" w:hAnsi="Arial" w:cs="Arial"/>
          <w:sz w:val="24"/>
          <w:szCs w:val="24"/>
        </w:rPr>
      </w:pPr>
      <w:r w:rsidRPr="006405A6">
        <w:rPr>
          <w:rFonts w:ascii="Arial" w:hAnsi="Arial" w:cs="Arial"/>
          <w:color w:val="000000" w:themeColor="text1"/>
          <w:sz w:val="24"/>
          <w:szCs w:val="24"/>
        </w:rPr>
        <w:t>Adicionalmente, deberá realizar las siguientes revisiones</w:t>
      </w:r>
      <w:r w:rsidR="00F5784D" w:rsidRPr="006405A6">
        <w:rPr>
          <w:rFonts w:ascii="Arial" w:hAnsi="Arial" w:cs="Arial"/>
          <w:color w:val="000000" w:themeColor="text1"/>
          <w:sz w:val="24"/>
          <w:szCs w:val="24"/>
        </w:rPr>
        <w:t xml:space="preserve"> </w:t>
      </w:r>
      <w:r w:rsidR="00B0540F" w:rsidRPr="006405A6">
        <w:rPr>
          <w:rFonts w:ascii="Arial" w:hAnsi="Arial" w:cs="Arial"/>
          <w:color w:val="000000" w:themeColor="text1"/>
          <w:sz w:val="24"/>
          <w:szCs w:val="24"/>
        </w:rPr>
        <w:t xml:space="preserve">en cumplimiento </w:t>
      </w:r>
      <w:r w:rsidR="00F5784D" w:rsidRPr="006405A6">
        <w:rPr>
          <w:rFonts w:ascii="Arial" w:hAnsi="Arial" w:cs="Arial"/>
          <w:sz w:val="24"/>
          <w:szCs w:val="24"/>
        </w:rPr>
        <w:t>a disposiciones emiti</w:t>
      </w:r>
      <w:r w:rsidR="00B0540F" w:rsidRPr="006405A6">
        <w:rPr>
          <w:rFonts w:ascii="Arial" w:hAnsi="Arial" w:cs="Arial"/>
          <w:sz w:val="24"/>
          <w:szCs w:val="24"/>
        </w:rPr>
        <w:t xml:space="preserve">das por la </w:t>
      </w:r>
      <w:r w:rsidR="00F5784D" w:rsidRPr="006405A6">
        <w:rPr>
          <w:rFonts w:ascii="Arial" w:hAnsi="Arial" w:cs="Arial"/>
          <w:sz w:val="24"/>
          <w:szCs w:val="24"/>
        </w:rPr>
        <w:t>J</w:t>
      </w:r>
      <w:r w:rsidR="00B0540F" w:rsidRPr="006405A6">
        <w:rPr>
          <w:rFonts w:ascii="Arial" w:hAnsi="Arial" w:cs="Arial"/>
          <w:sz w:val="24"/>
          <w:szCs w:val="24"/>
        </w:rPr>
        <w:t xml:space="preserve">unta de Política y Regulación Monetaria y Financiera, </w:t>
      </w:r>
      <w:r w:rsidR="00ED2FE4">
        <w:rPr>
          <w:rFonts w:ascii="Arial" w:hAnsi="Arial" w:cs="Arial"/>
          <w:color w:val="000000" w:themeColor="text1"/>
          <w:sz w:val="24"/>
          <w:szCs w:val="24"/>
        </w:rPr>
        <w:t>J</w:t>
      </w:r>
      <w:r w:rsidR="00ED2FE4" w:rsidRPr="00ED2FE4">
        <w:rPr>
          <w:rFonts w:ascii="Arial" w:hAnsi="Arial" w:cs="Arial"/>
          <w:color w:val="000000" w:themeColor="text1"/>
          <w:sz w:val="24"/>
          <w:szCs w:val="24"/>
        </w:rPr>
        <w:t xml:space="preserve">unta de </w:t>
      </w:r>
      <w:r w:rsidR="00ED2FE4">
        <w:rPr>
          <w:rFonts w:ascii="Arial" w:hAnsi="Arial" w:cs="Arial"/>
          <w:color w:val="000000" w:themeColor="text1"/>
          <w:sz w:val="24"/>
          <w:szCs w:val="24"/>
        </w:rPr>
        <w:t>P</w:t>
      </w:r>
      <w:r w:rsidR="00ED2FE4" w:rsidRPr="00ED2FE4">
        <w:rPr>
          <w:rFonts w:ascii="Arial" w:hAnsi="Arial" w:cs="Arial"/>
          <w:color w:val="000000" w:themeColor="text1"/>
          <w:sz w:val="24"/>
          <w:szCs w:val="24"/>
        </w:rPr>
        <w:t>olítica y</w:t>
      </w:r>
      <w:r w:rsidR="00ED2FE4">
        <w:rPr>
          <w:rFonts w:ascii="Arial" w:hAnsi="Arial" w:cs="Arial"/>
          <w:color w:val="000000" w:themeColor="text1"/>
          <w:sz w:val="24"/>
          <w:szCs w:val="24"/>
        </w:rPr>
        <w:t xml:space="preserve"> R</w:t>
      </w:r>
      <w:r w:rsidR="00ED2FE4" w:rsidRPr="00ED2FE4">
        <w:rPr>
          <w:rFonts w:ascii="Arial" w:hAnsi="Arial" w:cs="Arial"/>
          <w:color w:val="000000" w:themeColor="text1"/>
          <w:sz w:val="24"/>
          <w:szCs w:val="24"/>
        </w:rPr>
        <w:t xml:space="preserve">egulación </w:t>
      </w:r>
      <w:r w:rsidR="003762BB">
        <w:rPr>
          <w:rFonts w:ascii="Arial" w:hAnsi="Arial" w:cs="Arial"/>
          <w:color w:val="000000" w:themeColor="text1"/>
          <w:sz w:val="24"/>
          <w:szCs w:val="24"/>
        </w:rPr>
        <w:t>F</w:t>
      </w:r>
      <w:r w:rsidR="003762BB" w:rsidRPr="00ED2FE4">
        <w:rPr>
          <w:rFonts w:ascii="Arial" w:hAnsi="Arial" w:cs="Arial"/>
          <w:color w:val="000000" w:themeColor="text1"/>
          <w:sz w:val="24"/>
          <w:szCs w:val="24"/>
        </w:rPr>
        <w:t>inanciera</w:t>
      </w:r>
      <w:r w:rsidR="003762BB" w:rsidRPr="006405A6">
        <w:rPr>
          <w:rFonts w:ascii="Arial" w:hAnsi="Arial" w:cs="Arial"/>
          <w:color w:val="000000" w:themeColor="text1"/>
          <w:sz w:val="24"/>
          <w:szCs w:val="24"/>
        </w:rPr>
        <w:t>,</w:t>
      </w:r>
      <w:r w:rsidR="00ED2FE4">
        <w:rPr>
          <w:rFonts w:ascii="Arial" w:hAnsi="Arial" w:cs="Arial"/>
          <w:color w:val="000000" w:themeColor="text1"/>
          <w:sz w:val="24"/>
          <w:szCs w:val="24"/>
        </w:rPr>
        <w:t xml:space="preserve"> </w:t>
      </w:r>
      <w:r w:rsidR="00B0540F" w:rsidRPr="006405A6">
        <w:rPr>
          <w:rFonts w:ascii="Arial" w:hAnsi="Arial" w:cs="Arial"/>
          <w:sz w:val="24"/>
          <w:szCs w:val="24"/>
        </w:rPr>
        <w:t xml:space="preserve">Superintendencia de Economía Popular y Solidaria. </w:t>
      </w:r>
    </w:p>
    <w:p w14:paraId="382892E7" w14:textId="36009014" w:rsidR="00991D7B" w:rsidRPr="00991D7B" w:rsidRDefault="001940A1" w:rsidP="00991D7B">
      <w:pPr>
        <w:pStyle w:val="Prrafodelista"/>
        <w:numPr>
          <w:ilvl w:val="0"/>
          <w:numId w:val="6"/>
        </w:numPr>
        <w:autoSpaceDE w:val="0"/>
        <w:autoSpaceDN w:val="0"/>
        <w:adjustRightInd w:val="0"/>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Revisión sobre el cumplimiento de "La Cooperativa" de las normas prudenciales</w:t>
      </w:r>
      <w:r w:rsidR="00FF72D9">
        <w:rPr>
          <w:rFonts w:ascii="Arial" w:hAnsi="Arial" w:cs="Arial"/>
          <w:sz w:val="24"/>
          <w:szCs w:val="24"/>
        </w:rPr>
        <w:t xml:space="preserve"> y </w:t>
      </w:r>
      <w:r w:rsidRPr="006405A6">
        <w:rPr>
          <w:rFonts w:ascii="Arial" w:hAnsi="Arial" w:cs="Arial"/>
          <w:sz w:val="24"/>
          <w:szCs w:val="24"/>
        </w:rPr>
        <w:t>si la información financiera suplementaria ha sido elaborada de conformidad con lo dispuesto en la normativa vigente, y si está razonablemente preparada en sus aspectos sustanciales, en relación con los estados financieros tomados en su conjunto, la que incluirá entre otros asuntos, la revisión de la siguiente información financiera suplementaria:</w:t>
      </w:r>
    </w:p>
    <w:p w14:paraId="1410416B" w14:textId="77777777" w:rsidR="00991D7B" w:rsidRPr="00991D7B" w:rsidRDefault="00991D7B" w:rsidP="00991D7B">
      <w:pPr>
        <w:autoSpaceDE w:val="0"/>
        <w:autoSpaceDN w:val="0"/>
        <w:adjustRightInd w:val="0"/>
        <w:spacing w:after="0" w:line="240" w:lineRule="auto"/>
        <w:jc w:val="both"/>
        <w:rPr>
          <w:rFonts w:ascii="Arial" w:hAnsi="Arial" w:cs="Arial"/>
          <w:b/>
          <w:bCs/>
          <w:sz w:val="24"/>
          <w:szCs w:val="24"/>
        </w:rPr>
      </w:pPr>
      <w:r w:rsidRPr="00991D7B">
        <w:rPr>
          <w:rFonts w:ascii="Arial" w:hAnsi="Arial" w:cs="Arial"/>
          <w:b/>
          <w:bCs/>
          <w:sz w:val="24"/>
          <w:szCs w:val="24"/>
        </w:rPr>
        <w:t>Información financiera suplementaria</w:t>
      </w:r>
    </w:p>
    <w:p w14:paraId="04C87584" w14:textId="5940B623" w:rsidR="00991D7B" w:rsidRPr="00991D7B" w:rsidRDefault="00991D7B" w:rsidP="00991D7B">
      <w:pPr>
        <w:autoSpaceDE w:val="0"/>
        <w:autoSpaceDN w:val="0"/>
        <w:adjustRightInd w:val="0"/>
        <w:spacing w:before="100" w:beforeAutospacing="1" w:after="100" w:afterAutospacing="1" w:line="240" w:lineRule="auto"/>
        <w:jc w:val="both"/>
        <w:rPr>
          <w:rFonts w:ascii="Arial" w:hAnsi="Arial" w:cs="Arial"/>
          <w:sz w:val="24"/>
          <w:szCs w:val="24"/>
        </w:rPr>
      </w:pPr>
      <w:r w:rsidRPr="00991D7B">
        <w:rPr>
          <w:rFonts w:ascii="Arial" w:hAnsi="Arial" w:cs="Arial"/>
          <w:sz w:val="24"/>
          <w:szCs w:val="24"/>
        </w:rPr>
        <w:t>Con base en la información financiera suplementaria preparada por la entidad, el</w:t>
      </w:r>
      <w:r>
        <w:rPr>
          <w:rFonts w:ascii="Arial" w:hAnsi="Arial" w:cs="Arial"/>
          <w:sz w:val="24"/>
          <w:szCs w:val="24"/>
        </w:rPr>
        <w:t xml:space="preserve"> </w:t>
      </w:r>
      <w:r w:rsidRPr="00991D7B">
        <w:rPr>
          <w:rFonts w:ascii="Arial" w:hAnsi="Arial" w:cs="Arial"/>
          <w:sz w:val="24"/>
          <w:szCs w:val="24"/>
        </w:rPr>
        <w:t>auditor externo examinará los datos entregados, observando la normativa vigente,</w:t>
      </w:r>
      <w:r>
        <w:rPr>
          <w:rFonts w:ascii="Arial" w:hAnsi="Arial" w:cs="Arial"/>
          <w:sz w:val="24"/>
          <w:szCs w:val="24"/>
        </w:rPr>
        <w:t xml:space="preserve"> </w:t>
      </w:r>
      <w:r w:rsidRPr="00991D7B">
        <w:rPr>
          <w:rFonts w:ascii="Arial" w:hAnsi="Arial" w:cs="Arial"/>
          <w:sz w:val="24"/>
          <w:szCs w:val="24"/>
        </w:rPr>
        <w:t>las disposiciones de esta resolución, las normas de auditoría y demás normativa aplicable.</w:t>
      </w:r>
    </w:p>
    <w:p w14:paraId="2F88EB31" w14:textId="77777777" w:rsidR="00991D7B" w:rsidRDefault="00991D7B" w:rsidP="00991D7B">
      <w:pPr>
        <w:autoSpaceDE w:val="0"/>
        <w:autoSpaceDN w:val="0"/>
        <w:adjustRightInd w:val="0"/>
        <w:spacing w:before="100" w:beforeAutospacing="1" w:after="100" w:afterAutospacing="1" w:line="240" w:lineRule="auto"/>
        <w:jc w:val="both"/>
        <w:rPr>
          <w:rFonts w:ascii="Arial" w:hAnsi="Arial" w:cs="Arial"/>
          <w:sz w:val="24"/>
          <w:szCs w:val="24"/>
        </w:rPr>
      </w:pPr>
      <w:r w:rsidRPr="00991D7B">
        <w:rPr>
          <w:rFonts w:ascii="Arial" w:hAnsi="Arial" w:cs="Arial"/>
          <w:sz w:val="24"/>
          <w:szCs w:val="24"/>
        </w:rPr>
        <w:t>El examen de auditoría comprenderá al menos las siguientes evaluaciones:</w:t>
      </w:r>
    </w:p>
    <w:p w14:paraId="0C52272B" w14:textId="32B37D16" w:rsidR="00991D7B" w:rsidRPr="00991D7B" w:rsidRDefault="00991D7B" w:rsidP="00991D7B">
      <w:pPr>
        <w:pStyle w:val="Prrafodelista"/>
        <w:numPr>
          <w:ilvl w:val="0"/>
          <w:numId w:val="14"/>
        </w:numPr>
        <w:autoSpaceDE w:val="0"/>
        <w:autoSpaceDN w:val="0"/>
        <w:adjustRightInd w:val="0"/>
        <w:spacing w:before="100" w:beforeAutospacing="1" w:after="100" w:afterAutospacing="1" w:line="240" w:lineRule="auto"/>
        <w:jc w:val="both"/>
        <w:rPr>
          <w:rFonts w:ascii="Arial" w:hAnsi="Arial" w:cs="Arial"/>
          <w:sz w:val="24"/>
          <w:szCs w:val="24"/>
        </w:rPr>
      </w:pPr>
      <w:r w:rsidRPr="00991D7B">
        <w:rPr>
          <w:rFonts w:ascii="Arial" w:hAnsi="Arial" w:cs="Arial"/>
          <w:sz w:val="24"/>
          <w:szCs w:val="24"/>
        </w:rPr>
        <w:t>Cumplimiento por parte de la entidad de las normas relativas a la constitución de provisiones de activos de riesgo;</w:t>
      </w:r>
    </w:p>
    <w:p w14:paraId="68191D93" w14:textId="2AD27701" w:rsidR="00991D7B" w:rsidRPr="00991D7B" w:rsidRDefault="00991D7B" w:rsidP="00991D7B">
      <w:pPr>
        <w:pStyle w:val="Prrafodelista"/>
        <w:numPr>
          <w:ilvl w:val="0"/>
          <w:numId w:val="14"/>
        </w:numPr>
        <w:autoSpaceDE w:val="0"/>
        <w:autoSpaceDN w:val="0"/>
        <w:adjustRightInd w:val="0"/>
        <w:spacing w:before="100" w:beforeAutospacing="1" w:after="100" w:afterAutospacing="1" w:line="240" w:lineRule="auto"/>
        <w:jc w:val="both"/>
        <w:rPr>
          <w:rFonts w:ascii="Arial" w:hAnsi="Arial" w:cs="Arial"/>
          <w:sz w:val="24"/>
          <w:szCs w:val="24"/>
        </w:rPr>
      </w:pPr>
      <w:r w:rsidRPr="00991D7B">
        <w:rPr>
          <w:rFonts w:ascii="Arial" w:hAnsi="Arial" w:cs="Arial"/>
          <w:sz w:val="24"/>
          <w:szCs w:val="24"/>
        </w:rPr>
        <w:t>Revisión de montos y porcentajes de activos y pasivos que han sido asumidos durante el ejercicio económico con la entidad por parte de los miembros de consejos y gerentes; considerando los intereses generados, incluyendo el análisis y resultados de las condiciones en que esas operaciones se otorgaron, en especial si los términos de contratación difieren a aquellos aplicados a los socios o clientes de la entidad;</w:t>
      </w:r>
    </w:p>
    <w:p w14:paraId="7C454794" w14:textId="77777777" w:rsidR="00991D7B" w:rsidRPr="00991D7B" w:rsidRDefault="00991D7B" w:rsidP="00991D7B">
      <w:pPr>
        <w:pStyle w:val="Prrafodelista"/>
        <w:numPr>
          <w:ilvl w:val="0"/>
          <w:numId w:val="14"/>
        </w:numPr>
        <w:autoSpaceDE w:val="0"/>
        <w:autoSpaceDN w:val="0"/>
        <w:adjustRightInd w:val="0"/>
        <w:spacing w:before="100" w:beforeAutospacing="1" w:after="100" w:afterAutospacing="1" w:line="240" w:lineRule="auto"/>
        <w:jc w:val="both"/>
        <w:rPr>
          <w:rFonts w:ascii="Arial" w:hAnsi="Arial" w:cs="Arial"/>
          <w:sz w:val="24"/>
          <w:szCs w:val="24"/>
        </w:rPr>
      </w:pPr>
      <w:r w:rsidRPr="00991D7B">
        <w:rPr>
          <w:rFonts w:ascii="Arial" w:hAnsi="Arial" w:cs="Arial"/>
          <w:sz w:val="24"/>
          <w:szCs w:val="24"/>
        </w:rPr>
        <w:t>Análisis de los principales indicadores financieros;</w:t>
      </w:r>
    </w:p>
    <w:p w14:paraId="49D5356D" w14:textId="77777777" w:rsidR="00991D7B" w:rsidRPr="00991D7B" w:rsidRDefault="00991D7B" w:rsidP="00991D7B">
      <w:pPr>
        <w:pStyle w:val="Prrafodelista"/>
        <w:numPr>
          <w:ilvl w:val="0"/>
          <w:numId w:val="14"/>
        </w:numPr>
        <w:autoSpaceDE w:val="0"/>
        <w:autoSpaceDN w:val="0"/>
        <w:adjustRightInd w:val="0"/>
        <w:spacing w:before="100" w:beforeAutospacing="1" w:after="100" w:afterAutospacing="1" w:line="240" w:lineRule="auto"/>
        <w:jc w:val="both"/>
        <w:rPr>
          <w:rFonts w:ascii="Arial" w:hAnsi="Arial" w:cs="Arial"/>
          <w:sz w:val="24"/>
          <w:szCs w:val="24"/>
        </w:rPr>
      </w:pPr>
      <w:r w:rsidRPr="00991D7B">
        <w:rPr>
          <w:rFonts w:ascii="Arial" w:hAnsi="Arial" w:cs="Arial"/>
          <w:sz w:val="24"/>
          <w:szCs w:val="24"/>
        </w:rPr>
        <w:t>Cumplimiento de límites en la concesión de créditos otorgados a personas vinculadas, según la normativa legal vigente; y,</w:t>
      </w:r>
    </w:p>
    <w:p w14:paraId="5C52E746" w14:textId="77777777" w:rsidR="00594800" w:rsidRPr="00594800" w:rsidRDefault="00991D7B" w:rsidP="00594800">
      <w:pPr>
        <w:pStyle w:val="Prrafodelista"/>
        <w:numPr>
          <w:ilvl w:val="0"/>
          <w:numId w:val="14"/>
        </w:numPr>
        <w:autoSpaceDE w:val="0"/>
        <w:autoSpaceDN w:val="0"/>
        <w:adjustRightInd w:val="0"/>
        <w:spacing w:before="100" w:beforeAutospacing="1" w:after="100" w:afterAutospacing="1" w:line="240" w:lineRule="auto"/>
        <w:jc w:val="both"/>
        <w:rPr>
          <w:rFonts w:ascii="Arial" w:hAnsi="Arial" w:cs="Arial"/>
          <w:sz w:val="24"/>
          <w:szCs w:val="24"/>
        </w:rPr>
      </w:pPr>
      <w:r w:rsidRPr="00991D7B">
        <w:rPr>
          <w:rFonts w:ascii="Arial" w:hAnsi="Arial" w:cs="Arial"/>
          <w:sz w:val="24"/>
          <w:szCs w:val="24"/>
        </w:rPr>
        <w:t xml:space="preserve">Revisión y análisis sobre el cumplimiento normativo de gastos y remuneraciones de miembros de los consejos y gerentes, información que incluirá el análisis y resultados de los rubros que se les hubiere pagado o que estuvieren pendientes de pago en caso de renuncia o destitución, así como </w:t>
      </w:r>
      <w:r w:rsidRPr="00594800">
        <w:rPr>
          <w:rFonts w:ascii="Arial" w:hAnsi="Arial" w:cs="Arial"/>
          <w:sz w:val="24"/>
          <w:szCs w:val="24"/>
        </w:rPr>
        <w:t>sobre cualquier valor que no haya sido reconocido como gasto.</w:t>
      </w:r>
    </w:p>
    <w:p w14:paraId="19322271" w14:textId="65DFF8A6" w:rsidR="00991D7B" w:rsidRPr="00594800" w:rsidRDefault="00991D7B" w:rsidP="00594800">
      <w:pPr>
        <w:pStyle w:val="Prrafodelista"/>
        <w:numPr>
          <w:ilvl w:val="0"/>
          <w:numId w:val="14"/>
        </w:numPr>
        <w:autoSpaceDE w:val="0"/>
        <w:autoSpaceDN w:val="0"/>
        <w:adjustRightInd w:val="0"/>
        <w:spacing w:before="100" w:beforeAutospacing="1" w:after="100" w:afterAutospacing="1" w:line="240" w:lineRule="auto"/>
        <w:jc w:val="both"/>
        <w:rPr>
          <w:rFonts w:ascii="Arial" w:hAnsi="Arial" w:cs="Arial"/>
          <w:sz w:val="24"/>
          <w:szCs w:val="24"/>
        </w:rPr>
      </w:pPr>
      <w:r w:rsidRPr="00594800">
        <w:rPr>
          <w:rFonts w:ascii="Arial" w:hAnsi="Arial" w:cs="Arial"/>
          <w:sz w:val="24"/>
          <w:szCs w:val="24"/>
        </w:rPr>
        <w:t>Evaluación de control interno: Los auditores externos revisarán y evaluarán el sistema de control que mantenga la entidad, con el fin de determinar su eficacia y el nivel de confianza en los resultados obtenidos con su aplicación.</w:t>
      </w:r>
    </w:p>
    <w:p w14:paraId="7BC004EF" w14:textId="77777777" w:rsidR="00594800" w:rsidRPr="00594800" w:rsidRDefault="00991D7B" w:rsidP="00991D7B">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Verificar el cumplimiento de las disposiciones sobre administración integral de riesgos, mediante el análisis de los procesos que para el efecto haya implementado la entidad, especialmente respecto de los riesgos operativo, crediticio, liquidez y mercado. Lo anterior no obsta el análisis de otros tipos de riesgos que se encuentre gestionando la entidad y que de su administración dependa el éxito de los objetivos institucionales.</w:t>
      </w:r>
    </w:p>
    <w:p w14:paraId="76AAD7C8" w14:textId="77777777" w:rsidR="00594800" w:rsidRPr="00594800" w:rsidRDefault="00991D7B" w:rsidP="00991D7B">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Evaluación de comisario (de la información presentada por la administración)</w:t>
      </w:r>
      <w:r w:rsidR="00594800" w:rsidRPr="00594800">
        <w:rPr>
          <w:rFonts w:ascii="Arial" w:hAnsi="Arial" w:cs="Arial"/>
          <w:sz w:val="24"/>
          <w:szCs w:val="24"/>
        </w:rPr>
        <w:t xml:space="preserve"> </w:t>
      </w:r>
      <w:r w:rsidRPr="00594800">
        <w:rPr>
          <w:rFonts w:ascii="Arial" w:hAnsi="Arial" w:cs="Arial"/>
          <w:sz w:val="24"/>
          <w:szCs w:val="24"/>
        </w:rPr>
        <w:t>El auditor externo presentará un informe a la asamblea general, junta general</w:t>
      </w:r>
      <w:r w:rsidR="00594800" w:rsidRPr="00594800">
        <w:rPr>
          <w:rFonts w:ascii="Arial" w:hAnsi="Arial" w:cs="Arial"/>
          <w:sz w:val="24"/>
          <w:szCs w:val="24"/>
        </w:rPr>
        <w:t xml:space="preserve"> </w:t>
      </w:r>
      <w:r w:rsidRPr="00594800">
        <w:rPr>
          <w:rFonts w:ascii="Arial" w:hAnsi="Arial" w:cs="Arial"/>
          <w:sz w:val="24"/>
          <w:szCs w:val="24"/>
        </w:rPr>
        <w:t>de socios y/o directorio, según corresponda, sobre la veracidad, suficiencia y</w:t>
      </w:r>
      <w:r w:rsidR="00594800" w:rsidRPr="00594800">
        <w:rPr>
          <w:rFonts w:ascii="Arial" w:hAnsi="Arial" w:cs="Arial"/>
          <w:sz w:val="24"/>
          <w:szCs w:val="24"/>
        </w:rPr>
        <w:t xml:space="preserve"> </w:t>
      </w:r>
      <w:r w:rsidRPr="00594800">
        <w:rPr>
          <w:rFonts w:ascii="Arial" w:hAnsi="Arial" w:cs="Arial"/>
          <w:sz w:val="24"/>
          <w:szCs w:val="24"/>
        </w:rPr>
        <w:t>razonabilidad de la información presentada por la administración.</w:t>
      </w:r>
    </w:p>
    <w:p w14:paraId="56691A08" w14:textId="77777777" w:rsidR="00594800" w:rsidRPr="00594800" w:rsidRDefault="00991D7B" w:rsidP="00991D7B">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Límites de operaciones activas, pasivas, contingentes y de servicios</w:t>
      </w:r>
      <w:r w:rsidR="00594800" w:rsidRPr="00594800">
        <w:rPr>
          <w:rFonts w:ascii="Arial" w:hAnsi="Arial" w:cs="Arial"/>
          <w:sz w:val="24"/>
          <w:szCs w:val="24"/>
        </w:rPr>
        <w:t xml:space="preserve">: </w:t>
      </w:r>
      <w:r w:rsidRPr="00594800">
        <w:rPr>
          <w:rFonts w:ascii="Arial" w:hAnsi="Arial" w:cs="Arial"/>
          <w:sz w:val="24"/>
          <w:szCs w:val="24"/>
        </w:rPr>
        <w:t>El auditor externo evaluará la información entregada por la entidad, respecto</w:t>
      </w:r>
      <w:r w:rsidR="00594800" w:rsidRPr="00594800">
        <w:rPr>
          <w:rFonts w:ascii="Arial" w:hAnsi="Arial" w:cs="Arial"/>
          <w:sz w:val="24"/>
          <w:szCs w:val="24"/>
        </w:rPr>
        <w:t xml:space="preserve"> </w:t>
      </w:r>
      <w:r w:rsidRPr="00594800">
        <w:rPr>
          <w:rFonts w:ascii="Arial" w:hAnsi="Arial" w:cs="Arial"/>
          <w:sz w:val="24"/>
          <w:szCs w:val="24"/>
        </w:rPr>
        <w:t>de las operaciones activas, pasivas, contingentes y de servicios y presentará</w:t>
      </w:r>
      <w:r w:rsidR="00594800" w:rsidRPr="00594800">
        <w:rPr>
          <w:rFonts w:ascii="Arial" w:hAnsi="Arial" w:cs="Arial"/>
          <w:sz w:val="24"/>
          <w:szCs w:val="24"/>
        </w:rPr>
        <w:t xml:space="preserve"> </w:t>
      </w:r>
      <w:r w:rsidRPr="00594800">
        <w:rPr>
          <w:rFonts w:ascii="Arial" w:hAnsi="Arial" w:cs="Arial"/>
          <w:sz w:val="24"/>
          <w:szCs w:val="24"/>
        </w:rPr>
        <w:t>el informe sobre los resultados obtenidos, precisando, de ser el caso, el</w:t>
      </w:r>
      <w:r w:rsidR="00594800" w:rsidRPr="00594800">
        <w:rPr>
          <w:rFonts w:ascii="Arial" w:hAnsi="Arial" w:cs="Arial"/>
          <w:sz w:val="24"/>
          <w:szCs w:val="24"/>
        </w:rPr>
        <w:t xml:space="preserve"> </w:t>
      </w:r>
      <w:r w:rsidRPr="00594800">
        <w:rPr>
          <w:rFonts w:ascii="Arial" w:hAnsi="Arial" w:cs="Arial"/>
          <w:sz w:val="24"/>
          <w:szCs w:val="24"/>
        </w:rPr>
        <w:t>cumplimiento o no de los límites determinados en la ley y normativa vigente.</w:t>
      </w:r>
    </w:p>
    <w:p w14:paraId="2C137113" w14:textId="77777777" w:rsidR="00594800" w:rsidRPr="00594800" w:rsidRDefault="00991D7B" w:rsidP="00991D7B">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Prevención de lavado de activos</w:t>
      </w:r>
      <w:r w:rsidR="00594800" w:rsidRPr="00594800">
        <w:rPr>
          <w:rFonts w:ascii="Arial" w:hAnsi="Arial" w:cs="Arial"/>
          <w:sz w:val="24"/>
          <w:szCs w:val="24"/>
        </w:rPr>
        <w:t xml:space="preserve">: </w:t>
      </w:r>
      <w:r w:rsidRPr="00594800">
        <w:rPr>
          <w:rFonts w:ascii="Arial" w:hAnsi="Arial" w:cs="Arial"/>
          <w:sz w:val="24"/>
          <w:szCs w:val="24"/>
        </w:rPr>
        <w:t>Los auditores externos evaluarán el cumplimiento de las disposiciones y</w:t>
      </w:r>
      <w:r w:rsidR="00594800" w:rsidRPr="00594800">
        <w:rPr>
          <w:rFonts w:ascii="Arial" w:hAnsi="Arial" w:cs="Arial"/>
          <w:sz w:val="24"/>
          <w:szCs w:val="24"/>
        </w:rPr>
        <w:t xml:space="preserve"> </w:t>
      </w:r>
      <w:r w:rsidRPr="00594800">
        <w:rPr>
          <w:rFonts w:ascii="Arial" w:hAnsi="Arial" w:cs="Arial"/>
          <w:sz w:val="24"/>
          <w:szCs w:val="24"/>
        </w:rPr>
        <w:t>efectividad de los controles implementados por la entidad para prevenir el</w:t>
      </w:r>
      <w:r w:rsidR="00594800" w:rsidRPr="00594800">
        <w:rPr>
          <w:rFonts w:ascii="Arial" w:hAnsi="Arial" w:cs="Arial"/>
          <w:sz w:val="24"/>
          <w:szCs w:val="24"/>
        </w:rPr>
        <w:t xml:space="preserve"> </w:t>
      </w:r>
      <w:r w:rsidRPr="00594800">
        <w:rPr>
          <w:rFonts w:ascii="Arial" w:hAnsi="Arial" w:cs="Arial"/>
          <w:sz w:val="24"/>
          <w:szCs w:val="24"/>
        </w:rPr>
        <w:t>lavado de activos y financiamiento de delitos, incluido el terrorismo, en los</w:t>
      </w:r>
      <w:r w:rsidR="00594800" w:rsidRPr="00594800">
        <w:rPr>
          <w:rFonts w:ascii="Arial" w:hAnsi="Arial" w:cs="Arial"/>
          <w:sz w:val="24"/>
          <w:szCs w:val="24"/>
        </w:rPr>
        <w:t xml:space="preserve"> </w:t>
      </w:r>
      <w:r w:rsidRPr="00594800">
        <w:rPr>
          <w:rFonts w:ascii="Arial" w:hAnsi="Arial" w:cs="Arial"/>
          <w:sz w:val="24"/>
          <w:szCs w:val="24"/>
        </w:rPr>
        <w:t>términos establecidos en la ley y normativa vigente, en especial la contenida</w:t>
      </w:r>
      <w:r w:rsidR="00594800" w:rsidRPr="00594800">
        <w:rPr>
          <w:rFonts w:ascii="Arial" w:hAnsi="Arial" w:cs="Arial"/>
          <w:sz w:val="24"/>
          <w:szCs w:val="24"/>
        </w:rPr>
        <w:t xml:space="preserve"> </w:t>
      </w:r>
      <w:r w:rsidRPr="00594800">
        <w:rPr>
          <w:rFonts w:ascii="Arial" w:hAnsi="Arial" w:cs="Arial"/>
          <w:sz w:val="24"/>
          <w:szCs w:val="24"/>
        </w:rPr>
        <w:t>en la Ley Orgánica de Prevención, Detección y Erradicación del Delito de</w:t>
      </w:r>
      <w:r w:rsidR="00594800" w:rsidRPr="00594800">
        <w:rPr>
          <w:rFonts w:ascii="Arial" w:hAnsi="Arial" w:cs="Arial"/>
          <w:sz w:val="24"/>
          <w:szCs w:val="24"/>
        </w:rPr>
        <w:t xml:space="preserve"> </w:t>
      </w:r>
      <w:r w:rsidRPr="00594800">
        <w:rPr>
          <w:rFonts w:ascii="Arial" w:hAnsi="Arial" w:cs="Arial"/>
          <w:sz w:val="24"/>
          <w:szCs w:val="24"/>
        </w:rPr>
        <w:t>Lavado de Activos y de Financiamiento de Delitos y su Reglamento</w:t>
      </w:r>
      <w:r w:rsidR="00594800" w:rsidRPr="00594800">
        <w:rPr>
          <w:rFonts w:ascii="Arial" w:hAnsi="Arial" w:cs="Arial"/>
          <w:sz w:val="24"/>
          <w:szCs w:val="24"/>
        </w:rPr>
        <w:t xml:space="preserve"> </w:t>
      </w:r>
      <w:r w:rsidRPr="00594800">
        <w:rPr>
          <w:rFonts w:ascii="Arial" w:hAnsi="Arial" w:cs="Arial"/>
          <w:sz w:val="24"/>
          <w:szCs w:val="24"/>
        </w:rPr>
        <w:t>General; las resoluciones de la Junta de Política y Regulación Financiera y</w:t>
      </w:r>
      <w:r w:rsidR="00594800" w:rsidRPr="00594800">
        <w:rPr>
          <w:rFonts w:ascii="Arial" w:hAnsi="Arial" w:cs="Arial"/>
          <w:sz w:val="24"/>
          <w:szCs w:val="24"/>
        </w:rPr>
        <w:t xml:space="preserve"> </w:t>
      </w:r>
      <w:r w:rsidRPr="00594800">
        <w:rPr>
          <w:rFonts w:ascii="Arial" w:hAnsi="Arial" w:cs="Arial"/>
          <w:sz w:val="24"/>
          <w:szCs w:val="24"/>
        </w:rPr>
        <w:t>de la Unidad de Análisis Financiero y Económico.</w:t>
      </w:r>
      <w:r w:rsidR="00594800" w:rsidRPr="00594800">
        <w:rPr>
          <w:rFonts w:ascii="Arial" w:hAnsi="Arial" w:cs="Arial"/>
          <w:sz w:val="24"/>
          <w:szCs w:val="24"/>
        </w:rPr>
        <w:t xml:space="preserve"> </w:t>
      </w:r>
    </w:p>
    <w:p w14:paraId="2893C324" w14:textId="77777777" w:rsidR="00594800" w:rsidRDefault="00991D7B" w:rsidP="00594800">
      <w:pPr>
        <w:pStyle w:val="Prrafodelista"/>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Al efecto, realizarán el análisis del nivel de cumplimiento en la aplicación de</w:t>
      </w:r>
      <w:r w:rsidR="00594800" w:rsidRPr="00594800">
        <w:rPr>
          <w:rFonts w:ascii="Arial" w:hAnsi="Arial" w:cs="Arial"/>
          <w:sz w:val="24"/>
          <w:szCs w:val="24"/>
        </w:rPr>
        <w:t xml:space="preserve"> </w:t>
      </w:r>
      <w:r w:rsidRPr="00594800">
        <w:rPr>
          <w:rFonts w:ascii="Arial" w:hAnsi="Arial" w:cs="Arial"/>
          <w:sz w:val="24"/>
          <w:szCs w:val="24"/>
        </w:rPr>
        <w:t>la normativa interna de la entidad, funcionamiento adecuado de la estructura</w:t>
      </w:r>
      <w:r w:rsidR="00594800" w:rsidRPr="00594800">
        <w:rPr>
          <w:rFonts w:ascii="Arial" w:hAnsi="Arial" w:cs="Arial"/>
          <w:sz w:val="24"/>
          <w:szCs w:val="24"/>
        </w:rPr>
        <w:t xml:space="preserve"> </w:t>
      </w:r>
      <w:r w:rsidRPr="00594800">
        <w:rPr>
          <w:rFonts w:ascii="Arial" w:hAnsi="Arial" w:cs="Arial"/>
          <w:sz w:val="24"/>
          <w:szCs w:val="24"/>
        </w:rPr>
        <w:t>organizacional correspondiente y el cumplimiento en la emisión de reportes</w:t>
      </w:r>
      <w:r w:rsidR="00594800" w:rsidRPr="00594800">
        <w:rPr>
          <w:rFonts w:ascii="Arial" w:hAnsi="Arial" w:cs="Arial"/>
          <w:sz w:val="24"/>
          <w:szCs w:val="24"/>
        </w:rPr>
        <w:t xml:space="preserve"> </w:t>
      </w:r>
      <w:r w:rsidRPr="00594800">
        <w:rPr>
          <w:rFonts w:ascii="Arial" w:hAnsi="Arial" w:cs="Arial"/>
          <w:sz w:val="24"/>
          <w:szCs w:val="24"/>
        </w:rPr>
        <w:t>y respuesta a los organismos competentes.</w:t>
      </w:r>
    </w:p>
    <w:p w14:paraId="4C2F1291" w14:textId="77777777" w:rsidR="00594800" w:rsidRDefault="001940A1" w:rsidP="00594800">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Revisión de la Calificación de activos de riesgo y constitución de provisiones;</w:t>
      </w:r>
    </w:p>
    <w:p w14:paraId="1D7575D9" w14:textId="77777777" w:rsidR="00594800" w:rsidRDefault="001940A1" w:rsidP="00594800">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Cumplimiento de "La Cooperativa" como sujeto pasivo de obligaciones tributarias;</w:t>
      </w:r>
    </w:p>
    <w:p w14:paraId="6F8E6D33" w14:textId="77777777" w:rsidR="00594800" w:rsidRDefault="00594800" w:rsidP="00594800">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Gestión de gobierno. - Es la evaluación del conjunto de principios y normas que regulan el diseño, integración y engranaje de las relaciones internas de los órganos de gobierno, dirección, control y gerencia, que permitan la oportuna toma de decisiones, en cumplimiento de los valores y principios éticos y de conducta que afiancen las relaciones de los socios, clientes, empleados, gerente, proveedores, órganos de gobierno, de dirección y de control.</w:t>
      </w:r>
    </w:p>
    <w:p w14:paraId="5969BCDD" w14:textId="77777777" w:rsidR="00594800" w:rsidRDefault="00434F8D" w:rsidP="00594800">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Evaluar objetivamente el cumplimiento de las disposiciones legales y normativa vigentes, así como los requerimientos dispuestos por la Superintendencia;</w:t>
      </w:r>
    </w:p>
    <w:p w14:paraId="1EB58B50" w14:textId="7A98F7DC" w:rsidR="00434F8D" w:rsidRPr="00594800" w:rsidRDefault="00434F8D" w:rsidP="00594800">
      <w:pPr>
        <w:pStyle w:val="Prrafodelista"/>
        <w:numPr>
          <w:ilvl w:val="0"/>
          <w:numId w:val="14"/>
        </w:numPr>
        <w:autoSpaceDE w:val="0"/>
        <w:autoSpaceDN w:val="0"/>
        <w:adjustRightInd w:val="0"/>
        <w:spacing w:after="0" w:line="240" w:lineRule="auto"/>
        <w:jc w:val="both"/>
        <w:rPr>
          <w:rFonts w:ascii="Arial" w:hAnsi="Arial" w:cs="Arial"/>
          <w:sz w:val="24"/>
          <w:szCs w:val="24"/>
        </w:rPr>
      </w:pPr>
      <w:r w:rsidRPr="00594800">
        <w:rPr>
          <w:rFonts w:ascii="Arial" w:hAnsi="Arial" w:cs="Arial"/>
          <w:sz w:val="24"/>
          <w:szCs w:val="24"/>
        </w:rPr>
        <w:t>Identificar las operaciones con personas vinculadas y verificar su registro en los reportes enviados a la Superintendencia; y,</w:t>
      </w:r>
    </w:p>
    <w:p w14:paraId="3D93E7F0" w14:textId="1A154895" w:rsidR="0007541F" w:rsidRDefault="0007541F" w:rsidP="00434F8D">
      <w:pPr>
        <w:pStyle w:val="Prrafodelista"/>
        <w:numPr>
          <w:ilvl w:val="0"/>
          <w:numId w:val="11"/>
        </w:numPr>
        <w:autoSpaceDE w:val="0"/>
        <w:autoSpaceDN w:val="0"/>
        <w:adjustRightInd w:val="0"/>
        <w:spacing w:before="100" w:beforeAutospacing="1" w:after="100" w:afterAutospacing="1" w:line="240" w:lineRule="auto"/>
        <w:jc w:val="both"/>
        <w:rPr>
          <w:rFonts w:ascii="Arial" w:hAnsi="Arial" w:cs="Arial"/>
          <w:sz w:val="24"/>
          <w:szCs w:val="24"/>
        </w:rPr>
      </w:pPr>
      <w:r w:rsidRPr="0007541F">
        <w:rPr>
          <w:rFonts w:ascii="Arial" w:hAnsi="Arial" w:cs="Arial"/>
          <w:sz w:val="24"/>
          <w:szCs w:val="24"/>
        </w:rPr>
        <w:t>Evaluación sobre el cumplimiento de la Resolución No. JPRF-F-2022-048 emitida por la Junta de Política y Regulación Financiera</w:t>
      </w:r>
      <w:r>
        <w:rPr>
          <w:rFonts w:ascii="Arial" w:hAnsi="Arial" w:cs="Arial"/>
          <w:sz w:val="24"/>
          <w:szCs w:val="24"/>
        </w:rPr>
        <w:t>; Balance Social.</w:t>
      </w:r>
    </w:p>
    <w:p w14:paraId="4560C844" w14:textId="6795DF79" w:rsidR="00F04E78" w:rsidRDefault="0007541F" w:rsidP="00991D7B">
      <w:pPr>
        <w:pStyle w:val="Prrafodelista"/>
        <w:numPr>
          <w:ilvl w:val="0"/>
          <w:numId w:val="11"/>
        </w:numPr>
        <w:autoSpaceDE w:val="0"/>
        <w:autoSpaceDN w:val="0"/>
        <w:adjustRightInd w:val="0"/>
        <w:spacing w:before="100" w:beforeAutospacing="1" w:after="100" w:afterAutospacing="1" w:line="240" w:lineRule="auto"/>
        <w:jc w:val="both"/>
        <w:rPr>
          <w:rFonts w:ascii="Arial" w:hAnsi="Arial" w:cs="Arial"/>
          <w:sz w:val="24"/>
          <w:szCs w:val="24"/>
        </w:rPr>
      </w:pPr>
      <w:r w:rsidRPr="0007541F">
        <w:rPr>
          <w:rFonts w:ascii="Arial" w:hAnsi="Arial" w:cs="Arial"/>
          <w:sz w:val="24"/>
          <w:szCs w:val="24"/>
        </w:rPr>
        <w:t>Emitirá informe anual la evaluación sobre el cumplimiento de la RESOLUCIÓN Nro. SEPS-IGT-IGS-INSESF-INR-INGINT-2023-0225</w:t>
      </w:r>
      <w:r>
        <w:rPr>
          <w:rFonts w:ascii="Arial" w:hAnsi="Arial" w:cs="Arial"/>
          <w:sz w:val="24"/>
          <w:szCs w:val="24"/>
        </w:rPr>
        <w:t xml:space="preserve">, </w:t>
      </w:r>
      <w:r w:rsidRPr="0007541F">
        <w:rPr>
          <w:rFonts w:ascii="Arial" w:hAnsi="Arial" w:cs="Arial"/>
          <w:sz w:val="24"/>
          <w:szCs w:val="24"/>
        </w:rPr>
        <w:t>Norma de control para la gestión del riesgo de crédito</w:t>
      </w:r>
      <w:r w:rsidR="00594800">
        <w:rPr>
          <w:rFonts w:ascii="Arial" w:hAnsi="Arial" w:cs="Arial"/>
          <w:sz w:val="24"/>
          <w:szCs w:val="24"/>
        </w:rPr>
        <w:t>.</w:t>
      </w:r>
    </w:p>
    <w:p w14:paraId="6E111AD5" w14:textId="610B64CA" w:rsidR="00594800" w:rsidRPr="00594800" w:rsidRDefault="00594800" w:rsidP="00594800">
      <w:pPr>
        <w:pStyle w:val="Prrafodelista"/>
        <w:numPr>
          <w:ilvl w:val="0"/>
          <w:numId w:val="11"/>
        </w:numPr>
        <w:autoSpaceDE w:val="0"/>
        <w:autoSpaceDN w:val="0"/>
        <w:adjustRightInd w:val="0"/>
        <w:spacing w:before="100" w:beforeAutospacing="1" w:after="100" w:afterAutospacing="1" w:line="240" w:lineRule="auto"/>
        <w:jc w:val="both"/>
        <w:rPr>
          <w:rFonts w:ascii="Arial" w:hAnsi="Arial" w:cs="Arial"/>
          <w:sz w:val="24"/>
          <w:szCs w:val="24"/>
        </w:rPr>
      </w:pPr>
      <w:r w:rsidRPr="00434F8D">
        <w:rPr>
          <w:rFonts w:ascii="Arial" w:hAnsi="Arial" w:cs="Arial"/>
          <w:sz w:val="24"/>
          <w:szCs w:val="24"/>
        </w:rPr>
        <w:t>Evidenciar en sus informes y reportar, a través de los mecanismos que la Superintendencia defina para este efecto, todos los hallazgos que se hayan identificado en los procesos de auditoría.</w:t>
      </w:r>
    </w:p>
    <w:p w14:paraId="14F60B5A" w14:textId="7B7B7091" w:rsidR="0089020C" w:rsidRPr="006405A6" w:rsidRDefault="0089020C" w:rsidP="00DE6734">
      <w:p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2.3.</w:t>
      </w:r>
      <w:r w:rsidR="001F671A">
        <w:rPr>
          <w:rFonts w:ascii="Arial" w:hAnsi="Arial" w:cs="Arial"/>
          <w:sz w:val="24"/>
          <w:szCs w:val="24"/>
        </w:rPr>
        <w:t xml:space="preserve"> </w:t>
      </w:r>
      <w:r w:rsidRPr="006405A6">
        <w:rPr>
          <w:rFonts w:ascii="Arial" w:hAnsi="Arial" w:cs="Arial"/>
          <w:sz w:val="24"/>
          <w:szCs w:val="24"/>
        </w:rPr>
        <w:t xml:space="preserve">La revisión se efectuará de acuerdo a las Normas de Auditoría Generalmente Aceptadas (NAGA), Principios de Contabilidad </w:t>
      </w:r>
      <w:r w:rsidRPr="00877B5F">
        <w:rPr>
          <w:rFonts w:ascii="Arial" w:hAnsi="Arial" w:cs="Arial"/>
          <w:sz w:val="24"/>
          <w:szCs w:val="24"/>
        </w:rPr>
        <w:t xml:space="preserve">Generalmente Aceptados (PCGA), Leyes y Reglamentos vigentes al tiempo del ejercicio económico </w:t>
      </w:r>
      <w:r w:rsidR="00877B5F" w:rsidRPr="00877B5F">
        <w:rPr>
          <w:rFonts w:ascii="Arial" w:hAnsi="Arial" w:cs="Arial"/>
          <w:sz w:val="24"/>
          <w:szCs w:val="24"/>
        </w:rPr>
        <w:t>202</w:t>
      </w:r>
      <w:r w:rsidR="001F671A">
        <w:rPr>
          <w:rFonts w:ascii="Arial" w:hAnsi="Arial" w:cs="Arial"/>
          <w:sz w:val="24"/>
          <w:szCs w:val="24"/>
        </w:rPr>
        <w:t xml:space="preserve">5 </w:t>
      </w:r>
      <w:r w:rsidRPr="006405A6">
        <w:rPr>
          <w:rFonts w:ascii="Arial" w:hAnsi="Arial" w:cs="Arial"/>
          <w:sz w:val="24"/>
          <w:szCs w:val="24"/>
        </w:rPr>
        <w:t>y demás disposiciones legales vigentes, sobre la base de los registros contables, documentación de respaldo y otras evidencias y/o pro</w:t>
      </w:r>
      <w:r w:rsidR="00683EF7" w:rsidRPr="006405A6">
        <w:rPr>
          <w:rFonts w:ascii="Arial" w:hAnsi="Arial" w:cs="Arial"/>
          <w:sz w:val="24"/>
          <w:szCs w:val="24"/>
        </w:rPr>
        <w:t>cedimientos que sean necesarios; además se tomará como referencia de cumplimiento las políticas, procedimientos y reglamentación interna vigente diseñada por la Cooperativa.</w:t>
      </w:r>
    </w:p>
    <w:p w14:paraId="3E1E4B45" w14:textId="21C1D5F2" w:rsidR="0089020C" w:rsidRPr="006405A6" w:rsidRDefault="000D431A" w:rsidP="00DE6734">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 xml:space="preserve">3.- </w:t>
      </w:r>
      <w:r w:rsidR="0089020C" w:rsidRPr="006405A6">
        <w:rPr>
          <w:rFonts w:ascii="Arial" w:hAnsi="Arial" w:cs="Arial"/>
          <w:b/>
          <w:sz w:val="24"/>
          <w:szCs w:val="24"/>
        </w:rPr>
        <w:t xml:space="preserve">PRUEBAS SUSTANTIVAS: </w:t>
      </w:r>
    </w:p>
    <w:p w14:paraId="2B3A6C29" w14:textId="14E0F5AA" w:rsidR="0089020C" w:rsidRPr="006405A6" w:rsidRDefault="0089020C" w:rsidP="00DE6734">
      <w:p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A efectos de validar la composición de los saldos y los correspondientes ajustes según Principios de Contabilidad Generalmente Aceptados (PCGA) y Normas Ecuatorianas de Contabilidad (NEC),</w:t>
      </w:r>
      <w:r w:rsidR="004C2E6E">
        <w:rPr>
          <w:rFonts w:ascii="Arial" w:hAnsi="Arial" w:cs="Arial"/>
          <w:sz w:val="24"/>
          <w:szCs w:val="24"/>
        </w:rPr>
        <w:t xml:space="preserve"> </w:t>
      </w:r>
      <w:r w:rsidR="001B0F71">
        <w:rPr>
          <w:rFonts w:ascii="Arial" w:hAnsi="Arial" w:cs="Arial"/>
          <w:sz w:val="24"/>
          <w:szCs w:val="24"/>
        </w:rPr>
        <w:t xml:space="preserve">Normas Internacionales de auditoría y aseguramiento (NIA), </w:t>
      </w:r>
      <w:r w:rsidRPr="006405A6">
        <w:rPr>
          <w:rFonts w:ascii="Arial" w:hAnsi="Arial" w:cs="Arial"/>
          <w:sz w:val="24"/>
          <w:szCs w:val="24"/>
        </w:rPr>
        <w:t>Cat</w:t>
      </w:r>
      <w:r w:rsidR="00683EF7" w:rsidRPr="006405A6">
        <w:rPr>
          <w:rFonts w:ascii="Arial" w:hAnsi="Arial" w:cs="Arial"/>
          <w:sz w:val="24"/>
          <w:szCs w:val="24"/>
        </w:rPr>
        <w:t>á</w:t>
      </w:r>
      <w:r w:rsidRPr="006405A6">
        <w:rPr>
          <w:rFonts w:ascii="Arial" w:hAnsi="Arial" w:cs="Arial"/>
          <w:sz w:val="24"/>
          <w:szCs w:val="24"/>
        </w:rPr>
        <w:t>logo</w:t>
      </w:r>
      <w:r w:rsidR="001B0F71">
        <w:rPr>
          <w:rFonts w:ascii="Arial" w:hAnsi="Arial" w:cs="Arial"/>
          <w:sz w:val="24"/>
          <w:szCs w:val="24"/>
        </w:rPr>
        <w:t xml:space="preserve"> </w:t>
      </w:r>
      <w:r w:rsidR="006A0D9E" w:rsidRPr="006405A6">
        <w:rPr>
          <w:rFonts w:ascii="Arial" w:hAnsi="Arial" w:cs="Arial"/>
          <w:sz w:val="24"/>
          <w:szCs w:val="24"/>
        </w:rPr>
        <w:t>Ún</w:t>
      </w:r>
      <w:r w:rsidRPr="006405A6">
        <w:rPr>
          <w:rFonts w:ascii="Arial" w:hAnsi="Arial" w:cs="Arial"/>
          <w:sz w:val="24"/>
          <w:szCs w:val="24"/>
        </w:rPr>
        <w:t xml:space="preserve">ico de Cuentas </w:t>
      </w:r>
      <w:r w:rsidR="00B0540F" w:rsidRPr="006405A6">
        <w:rPr>
          <w:rFonts w:ascii="Arial" w:hAnsi="Arial" w:cs="Arial"/>
          <w:sz w:val="24"/>
          <w:szCs w:val="24"/>
        </w:rPr>
        <w:t>expedido</w:t>
      </w:r>
      <w:r w:rsidRPr="006405A6">
        <w:rPr>
          <w:rFonts w:ascii="Arial" w:hAnsi="Arial" w:cs="Arial"/>
          <w:sz w:val="24"/>
          <w:szCs w:val="24"/>
        </w:rPr>
        <w:t xml:space="preserve"> por la Superintendencia de Econom</w:t>
      </w:r>
      <w:r w:rsidR="006A0D9E" w:rsidRPr="006405A6">
        <w:rPr>
          <w:rFonts w:ascii="Arial" w:hAnsi="Arial" w:cs="Arial"/>
          <w:sz w:val="24"/>
          <w:szCs w:val="24"/>
        </w:rPr>
        <w:t>í</w:t>
      </w:r>
      <w:r w:rsidRPr="006405A6">
        <w:rPr>
          <w:rFonts w:ascii="Arial" w:hAnsi="Arial" w:cs="Arial"/>
          <w:sz w:val="24"/>
          <w:szCs w:val="24"/>
        </w:rPr>
        <w:t>a Popular y Solidaria, se realizarán los siguientes trabajos necesarios a fin de que sus informes contengan los siguientes puntos mínimos:</w:t>
      </w:r>
    </w:p>
    <w:p w14:paraId="7B542F6B" w14:textId="6B59B0E9" w:rsidR="0089020C" w:rsidRPr="00F33CAE" w:rsidRDefault="0089020C"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 xml:space="preserve">Análisis de la situación legal, económica y organizativa de la Cooperativa, que incluirá Estatutos, Reglamentos, Nómina de socios, Actas Asamblea General </w:t>
      </w:r>
      <w:r w:rsidR="00C24ED1" w:rsidRPr="006405A6">
        <w:rPr>
          <w:rFonts w:ascii="Arial" w:hAnsi="Arial" w:cs="Arial"/>
          <w:sz w:val="24"/>
          <w:szCs w:val="24"/>
        </w:rPr>
        <w:t>de Representantes</w:t>
      </w:r>
      <w:r w:rsidRPr="006405A6">
        <w:rPr>
          <w:rFonts w:ascii="Arial" w:hAnsi="Arial" w:cs="Arial"/>
          <w:sz w:val="24"/>
          <w:szCs w:val="24"/>
        </w:rPr>
        <w:t>, Actas de Consejo de Administración y Vigilancia, Actas de las Comisiones de:</w:t>
      </w:r>
      <w:r w:rsidR="00C24ED1" w:rsidRPr="006405A6">
        <w:rPr>
          <w:rFonts w:ascii="Arial" w:hAnsi="Arial" w:cs="Arial"/>
          <w:sz w:val="24"/>
          <w:szCs w:val="24"/>
        </w:rPr>
        <w:t xml:space="preserve"> </w:t>
      </w:r>
      <w:r w:rsidR="00C24ED1" w:rsidRPr="00F33CAE">
        <w:rPr>
          <w:rFonts w:ascii="Arial" w:hAnsi="Arial" w:cs="Arial"/>
          <w:sz w:val="24"/>
          <w:szCs w:val="24"/>
        </w:rPr>
        <w:t xml:space="preserve">Educación, </w:t>
      </w:r>
      <w:r w:rsidR="00ED2FE4">
        <w:rPr>
          <w:rFonts w:ascii="Arial" w:hAnsi="Arial" w:cs="Arial"/>
          <w:sz w:val="24"/>
          <w:szCs w:val="24"/>
        </w:rPr>
        <w:t>Conflicto de interés</w:t>
      </w:r>
      <w:r w:rsidR="00B3369B" w:rsidRPr="00F33CAE">
        <w:rPr>
          <w:rFonts w:ascii="Arial" w:hAnsi="Arial" w:cs="Arial"/>
          <w:sz w:val="24"/>
          <w:szCs w:val="24"/>
        </w:rPr>
        <w:t xml:space="preserve">, Comité de  Tecnología de Información, </w:t>
      </w:r>
      <w:r w:rsidRPr="00F33CAE">
        <w:rPr>
          <w:rFonts w:ascii="Arial" w:hAnsi="Arial" w:cs="Arial"/>
          <w:sz w:val="24"/>
          <w:szCs w:val="24"/>
        </w:rPr>
        <w:t xml:space="preserve"> Comité de Crédito,</w:t>
      </w:r>
      <w:r w:rsidR="009A32DF" w:rsidRPr="00F33CAE">
        <w:rPr>
          <w:rFonts w:ascii="Arial" w:hAnsi="Arial" w:cs="Arial"/>
          <w:sz w:val="24"/>
          <w:szCs w:val="24"/>
        </w:rPr>
        <w:t xml:space="preserve"> Comité de </w:t>
      </w:r>
      <w:r w:rsidR="00ED2FE4">
        <w:rPr>
          <w:rFonts w:ascii="Arial" w:hAnsi="Arial" w:cs="Arial"/>
          <w:sz w:val="24"/>
          <w:szCs w:val="24"/>
        </w:rPr>
        <w:t xml:space="preserve">Administración de </w:t>
      </w:r>
      <w:r w:rsidR="009A32DF" w:rsidRPr="00F33CAE">
        <w:rPr>
          <w:rFonts w:ascii="Arial" w:hAnsi="Arial" w:cs="Arial"/>
          <w:sz w:val="24"/>
          <w:szCs w:val="24"/>
        </w:rPr>
        <w:t>Riesgos</w:t>
      </w:r>
      <w:r w:rsidR="00ED2FE4">
        <w:rPr>
          <w:rFonts w:ascii="Arial" w:hAnsi="Arial" w:cs="Arial"/>
          <w:sz w:val="24"/>
          <w:szCs w:val="24"/>
        </w:rPr>
        <w:t>, Comité de gestión de balance social, Comité de seguridad de la información</w:t>
      </w:r>
      <w:r w:rsidR="00C24ED1" w:rsidRPr="00F33CAE">
        <w:rPr>
          <w:rFonts w:ascii="Arial" w:hAnsi="Arial" w:cs="Arial"/>
          <w:sz w:val="24"/>
          <w:szCs w:val="24"/>
        </w:rPr>
        <w:t xml:space="preserve">, </w:t>
      </w:r>
      <w:r w:rsidRPr="00F33CAE">
        <w:rPr>
          <w:rFonts w:ascii="Arial" w:hAnsi="Arial" w:cs="Arial"/>
          <w:sz w:val="24"/>
          <w:szCs w:val="24"/>
        </w:rPr>
        <w:t xml:space="preserve">Informes de Gerencia General, Informes de Talento Humano, Revisión de Contratos </w:t>
      </w:r>
      <w:r w:rsidR="004128ED" w:rsidRPr="00F33CAE">
        <w:rPr>
          <w:rFonts w:ascii="Arial" w:hAnsi="Arial" w:cs="Arial"/>
          <w:sz w:val="24"/>
          <w:szCs w:val="24"/>
        </w:rPr>
        <w:t xml:space="preserve"> </w:t>
      </w:r>
      <w:r w:rsidR="00ED4612" w:rsidRPr="00F33CAE">
        <w:rPr>
          <w:rFonts w:ascii="Arial" w:hAnsi="Arial" w:cs="Arial"/>
          <w:sz w:val="24"/>
          <w:szCs w:val="24"/>
        </w:rPr>
        <w:t>en general, del personal, de Seguros. L</w:t>
      </w:r>
      <w:r w:rsidRPr="00F33CAE">
        <w:rPr>
          <w:rFonts w:ascii="Arial" w:hAnsi="Arial" w:cs="Arial"/>
          <w:sz w:val="24"/>
          <w:szCs w:val="24"/>
        </w:rPr>
        <w:t xml:space="preserve">a estructura organizativa y funcional de Matriz y Agencias, la organización de la Cooperativa en general. </w:t>
      </w:r>
    </w:p>
    <w:p w14:paraId="67AC037F" w14:textId="297E0643" w:rsidR="0089020C" w:rsidRPr="006405A6" w:rsidRDefault="0089020C"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Organización de la contabilidad y del sistema contable.</w:t>
      </w:r>
    </w:p>
    <w:p w14:paraId="4D0F0111" w14:textId="77D96DEE" w:rsidR="0089020C" w:rsidRDefault="0089020C" w:rsidP="000D431A">
      <w:pPr>
        <w:pStyle w:val="Prrafodelista"/>
        <w:numPr>
          <w:ilvl w:val="0"/>
          <w:numId w:val="9"/>
        </w:numPr>
        <w:spacing w:before="100" w:beforeAutospacing="1" w:after="100" w:afterAutospacing="1" w:line="240" w:lineRule="auto"/>
        <w:jc w:val="both"/>
        <w:rPr>
          <w:rFonts w:ascii="Arial" w:hAnsi="Arial" w:cs="Arial"/>
          <w:color w:val="000000" w:themeColor="text1"/>
          <w:sz w:val="24"/>
          <w:szCs w:val="24"/>
        </w:rPr>
      </w:pPr>
      <w:r w:rsidRPr="006405A6">
        <w:rPr>
          <w:rFonts w:ascii="Arial" w:hAnsi="Arial" w:cs="Arial"/>
          <w:color w:val="000000" w:themeColor="text1"/>
          <w:sz w:val="24"/>
          <w:szCs w:val="24"/>
        </w:rPr>
        <w:t>Bal</w:t>
      </w:r>
      <w:r w:rsidR="001B0F71">
        <w:rPr>
          <w:rFonts w:ascii="Arial" w:hAnsi="Arial" w:cs="Arial"/>
          <w:color w:val="000000" w:themeColor="text1"/>
          <w:sz w:val="24"/>
          <w:szCs w:val="24"/>
        </w:rPr>
        <w:t>ances</w:t>
      </w:r>
      <w:r w:rsidRPr="006405A6">
        <w:rPr>
          <w:rFonts w:ascii="Arial" w:hAnsi="Arial" w:cs="Arial"/>
          <w:color w:val="000000" w:themeColor="text1"/>
          <w:sz w:val="24"/>
          <w:szCs w:val="24"/>
        </w:rPr>
        <w:t>, informes e inventarios.</w:t>
      </w:r>
    </w:p>
    <w:p w14:paraId="080ACAF2" w14:textId="60F84BB2" w:rsidR="003D09F0" w:rsidRPr="006405A6" w:rsidRDefault="003D09F0" w:rsidP="000D431A">
      <w:pPr>
        <w:pStyle w:val="Prrafodelista"/>
        <w:numPr>
          <w:ilvl w:val="0"/>
          <w:numId w:val="9"/>
        </w:numPr>
        <w:spacing w:before="100" w:beforeAutospacing="1" w:after="100" w:afterAutospacing="1" w:line="240" w:lineRule="auto"/>
        <w:jc w:val="both"/>
        <w:rPr>
          <w:rFonts w:ascii="Arial" w:hAnsi="Arial" w:cs="Arial"/>
          <w:color w:val="000000" w:themeColor="text1"/>
          <w:sz w:val="24"/>
          <w:szCs w:val="24"/>
        </w:rPr>
      </w:pPr>
      <w:r>
        <w:rPr>
          <w:rFonts w:ascii="Arial" w:hAnsi="Arial" w:cs="Arial"/>
          <w:color w:val="000000" w:themeColor="text1"/>
          <w:sz w:val="24"/>
          <w:szCs w:val="24"/>
        </w:rPr>
        <w:t>Balance Social</w:t>
      </w:r>
    </w:p>
    <w:p w14:paraId="0EA1475C" w14:textId="0B20D13B" w:rsidR="0089020C" w:rsidRPr="006405A6" w:rsidRDefault="0089020C"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Situación económica de la coope</w:t>
      </w:r>
      <w:r w:rsidR="00FC31E0" w:rsidRPr="006405A6">
        <w:rPr>
          <w:rFonts w:ascii="Arial" w:hAnsi="Arial" w:cs="Arial"/>
          <w:sz w:val="24"/>
          <w:szCs w:val="24"/>
        </w:rPr>
        <w:t>rativa: situación patrimonial, s</w:t>
      </w:r>
      <w:r w:rsidRPr="006405A6">
        <w:rPr>
          <w:rFonts w:ascii="Arial" w:hAnsi="Arial" w:cs="Arial"/>
          <w:sz w:val="24"/>
          <w:szCs w:val="24"/>
        </w:rPr>
        <w:t>ituación financiera y Rentabilidad.</w:t>
      </w:r>
    </w:p>
    <w:p w14:paraId="5C3B3E61" w14:textId="25F30852" w:rsidR="0089020C" w:rsidRPr="006405A6" w:rsidRDefault="00C24ED1"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Productos de Colocación de Créditos</w:t>
      </w:r>
      <w:r w:rsidR="0089020C" w:rsidRPr="006405A6">
        <w:rPr>
          <w:rFonts w:ascii="Arial" w:hAnsi="Arial" w:cs="Arial"/>
          <w:sz w:val="24"/>
          <w:szCs w:val="24"/>
        </w:rPr>
        <w:t>:</w:t>
      </w:r>
    </w:p>
    <w:p w14:paraId="67D504A6" w14:textId="2658A9D7" w:rsidR="006A0D9E" w:rsidRPr="006405A6" w:rsidRDefault="0089020C" w:rsidP="000D431A">
      <w:pPr>
        <w:pStyle w:val="Prrafodelista"/>
        <w:spacing w:before="100" w:beforeAutospacing="1" w:after="100" w:afterAutospacing="1" w:line="240" w:lineRule="auto"/>
        <w:ind w:left="1440"/>
        <w:jc w:val="both"/>
        <w:rPr>
          <w:rFonts w:ascii="Arial" w:hAnsi="Arial" w:cs="Arial"/>
          <w:sz w:val="24"/>
          <w:szCs w:val="24"/>
        </w:rPr>
      </w:pPr>
      <w:r w:rsidRPr="006405A6">
        <w:rPr>
          <w:rFonts w:ascii="Arial" w:hAnsi="Arial" w:cs="Arial"/>
          <w:sz w:val="24"/>
          <w:szCs w:val="24"/>
        </w:rPr>
        <w:t>Organización de la actividad crediticia.</w:t>
      </w:r>
    </w:p>
    <w:p w14:paraId="72204658" w14:textId="480429D6" w:rsidR="0089020C" w:rsidRPr="006405A6" w:rsidRDefault="0089020C" w:rsidP="000D431A">
      <w:pPr>
        <w:pStyle w:val="Prrafodelista"/>
        <w:spacing w:before="100" w:beforeAutospacing="1" w:after="100" w:afterAutospacing="1" w:line="240" w:lineRule="auto"/>
        <w:ind w:left="1440"/>
        <w:jc w:val="both"/>
        <w:rPr>
          <w:rFonts w:ascii="Arial" w:hAnsi="Arial" w:cs="Arial"/>
          <w:sz w:val="24"/>
          <w:szCs w:val="24"/>
        </w:rPr>
      </w:pPr>
      <w:r w:rsidRPr="006405A6">
        <w:rPr>
          <w:rFonts w:ascii="Arial" w:hAnsi="Arial" w:cs="Arial"/>
          <w:sz w:val="24"/>
          <w:szCs w:val="24"/>
        </w:rPr>
        <w:t>Límites y competencias, volumen de cr</w:t>
      </w:r>
      <w:r w:rsidR="00DE6734" w:rsidRPr="006405A6">
        <w:rPr>
          <w:rFonts w:ascii="Arial" w:hAnsi="Arial" w:cs="Arial"/>
          <w:sz w:val="24"/>
          <w:szCs w:val="24"/>
        </w:rPr>
        <w:t xml:space="preserve">édito, distribución del crédito por segmentos.  </w:t>
      </w:r>
    </w:p>
    <w:p w14:paraId="64DDFAE5" w14:textId="4DE9EB5C" w:rsidR="00B0540F" w:rsidRPr="00AE6754" w:rsidRDefault="0089020C" w:rsidP="00AE6754">
      <w:pPr>
        <w:pStyle w:val="Prrafodelista"/>
        <w:spacing w:before="100" w:beforeAutospacing="1" w:after="100" w:afterAutospacing="1" w:line="240" w:lineRule="auto"/>
        <w:ind w:left="1440"/>
        <w:jc w:val="both"/>
        <w:rPr>
          <w:rFonts w:ascii="Arial" w:hAnsi="Arial" w:cs="Arial"/>
          <w:sz w:val="24"/>
          <w:szCs w:val="24"/>
        </w:rPr>
      </w:pPr>
      <w:r w:rsidRPr="006405A6">
        <w:rPr>
          <w:rFonts w:ascii="Arial" w:hAnsi="Arial" w:cs="Arial"/>
          <w:sz w:val="24"/>
          <w:szCs w:val="24"/>
        </w:rPr>
        <w:t>Situación económica de los deudores, morosidad, si</w:t>
      </w:r>
      <w:r w:rsidR="00ED4612" w:rsidRPr="006405A6">
        <w:rPr>
          <w:rFonts w:ascii="Arial" w:hAnsi="Arial" w:cs="Arial"/>
          <w:sz w:val="24"/>
          <w:szCs w:val="24"/>
        </w:rPr>
        <w:t xml:space="preserve">tuación del riesgo y </w:t>
      </w:r>
      <w:r w:rsidR="00ED4612" w:rsidRPr="006405A6">
        <w:rPr>
          <w:rFonts w:ascii="Arial" w:hAnsi="Arial" w:cs="Arial"/>
          <w:color w:val="000000" w:themeColor="text1"/>
          <w:sz w:val="24"/>
          <w:szCs w:val="24"/>
        </w:rPr>
        <w:t>cobertura</w:t>
      </w:r>
      <w:r w:rsidRPr="006405A6">
        <w:rPr>
          <w:rFonts w:ascii="Arial" w:hAnsi="Arial" w:cs="Arial"/>
          <w:color w:val="000000" w:themeColor="text1"/>
          <w:sz w:val="24"/>
          <w:szCs w:val="24"/>
        </w:rPr>
        <w:t xml:space="preserve"> </w:t>
      </w:r>
      <w:r w:rsidRPr="006405A6">
        <w:rPr>
          <w:rFonts w:ascii="Arial" w:hAnsi="Arial" w:cs="Arial"/>
          <w:sz w:val="24"/>
          <w:szCs w:val="24"/>
        </w:rPr>
        <w:t>de riesgo.</w:t>
      </w:r>
    </w:p>
    <w:p w14:paraId="2C3708E6" w14:textId="49427234" w:rsidR="009A32DF" w:rsidRPr="009A32DF" w:rsidRDefault="00C24ED1" w:rsidP="009A32DF">
      <w:pPr>
        <w:pStyle w:val="Prrafodelista"/>
        <w:spacing w:before="100" w:beforeAutospacing="1" w:after="100" w:afterAutospacing="1" w:line="240" w:lineRule="auto"/>
        <w:ind w:left="1440"/>
        <w:jc w:val="both"/>
        <w:rPr>
          <w:rFonts w:ascii="Arial" w:hAnsi="Arial" w:cs="Arial"/>
          <w:sz w:val="24"/>
          <w:szCs w:val="24"/>
        </w:rPr>
      </w:pPr>
      <w:r w:rsidRPr="009A32DF">
        <w:rPr>
          <w:rFonts w:ascii="Arial" w:hAnsi="Arial" w:cs="Arial"/>
          <w:sz w:val="24"/>
          <w:szCs w:val="24"/>
        </w:rPr>
        <w:t>Producto</w:t>
      </w:r>
      <w:r w:rsidR="00ED4612" w:rsidRPr="009A32DF">
        <w:rPr>
          <w:rFonts w:ascii="Arial" w:hAnsi="Arial" w:cs="Arial"/>
          <w:sz w:val="24"/>
          <w:szCs w:val="24"/>
        </w:rPr>
        <w:t>s</w:t>
      </w:r>
      <w:r w:rsidRPr="009A32DF">
        <w:rPr>
          <w:rFonts w:ascii="Arial" w:hAnsi="Arial" w:cs="Arial"/>
          <w:sz w:val="24"/>
          <w:szCs w:val="24"/>
        </w:rPr>
        <w:t xml:space="preserve"> </w:t>
      </w:r>
      <w:r w:rsidR="009A32DF" w:rsidRPr="009A32DF">
        <w:rPr>
          <w:rFonts w:ascii="Arial" w:hAnsi="Arial" w:cs="Arial"/>
          <w:sz w:val="24"/>
          <w:szCs w:val="24"/>
        </w:rPr>
        <w:t>de Captación</w:t>
      </w:r>
      <w:r w:rsidR="00ED4612" w:rsidRPr="009A32DF">
        <w:rPr>
          <w:rFonts w:ascii="Arial" w:hAnsi="Arial" w:cs="Arial"/>
          <w:sz w:val="24"/>
          <w:szCs w:val="24"/>
        </w:rPr>
        <w:t xml:space="preserve"> </w:t>
      </w:r>
    </w:p>
    <w:p w14:paraId="22A61BB0" w14:textId="0CD66085" w:rsidR="00C24ED1" w:rsidRPr="006405A6" w:rsidRDefault="00C24ED1" w:rsidP="009A32DF">
      <w:pPr>
        <w:pStyle w:val="Prrafodelista"/>
        <w:spacing w:before="100" w:beforeAutospacing="1" w:after="100" w:afterAutospacing="1" w:line="240" w:lineRule="auto"/>
        <w:ind w:left="1440"/>
        <w:jc w:val="both"/>
        <w:rPr>
          <w:rFonts w:ascii="Arial" w:hAnsi="Arial" w:cs="Arial"/>
          <w:sz w:val="24"/>
          <w:szCs w:val="24"/>
        </w:rPr>
      </w:pPr>
      <w:r w:rsidRPr="006405A6">
        <w:rPr>
          <w:rFonts w:ascii="Arial" w:hAnsi="Arial" w:cs="Arial"/>
          <w:sz w:val="24"/>
          <w:szCs w:val="24"/>
        </w:rPr>
        <w:t xml:space="preserve">Organización </w:t>
      </w:r>
      <w:r w:rsidR="005E577B" w:rsidRPr="006405A6">
        <w:rPr>
          <w:rFonts w:ascii="Arial" w:hAnsi="Arial" w:cs="Arial"/>
          <w:sz w:val="24"/>
          <w:szCs w:val="24"/>
        </w:rPr>
        <w:t>y competencia para captación</w:t>
      </w:r>
      <w:r w:rsidR="00B36A2C" w:rsidRPr="006405A6">
        <w:rPr>
          <w:rFonts w:ascii="Arial" w:hAnsi="Arial" w:cs="Arial"/>
          <w:sz w:val="24"/>
          <w:szCs w:val="24"/>
        </w:rPr>
        <w:t xml:space="preserve"> </w:t>
      </w:r>
      <w:r w:rsidR="009A32DF" w:rsidRPr="006405A6">
        <w:rPr>
          <w:rFonts w:ascii="Arial" w:hAnsi="Arial" w:cs="Arial"/>
          <w:sz w:val="24"/>
          <w:szCs w:val="24"/>
        </w:rPr>
        <w:t>de socios</w:t>
      </w:r>
      <w:r w:rsidR="005E577B" w:rsidRPr="009A32DF">
        <w:rPr>
          <w:rFonts w:ascii="Arial" w:hAnsi="Arial" w:cs="Arial"/>
          <w:sz w:val="24"/>
          <w:szCs w:val="24"/>
        </w:rPr>
        <w:t xml:space="preserve"> </w:t>
      </w:r>
    </w:p>
    <w:p w14:paraId="598103FB" w14:textId="6F733770" w:rsidR="005E577B" w:rsidRPr="009A32DF" w:rsidRDefault="00ED4612" w:rsidP="009A32DF">
      <w:pPr>
        <w:pStyle w:val="Prrafodelista"/>
        <w:spacing w:before="100" w:beforeAutospacing="1" w:after="100" w:afterAutospacing="1" w:line="240" w:lineRule="auto"/>
        <w:ind w:left="1440"/>
        <w:jc w:val="both"/>
        <w:rPr>
          <w:rFonts w:ascii="Arial" w:hAnsi="Arial" w:cs="Arial"/>
          <w:sz w:val="24"/>
          <w:szCs w:val="24"/>
        </w:rPr>
      </w:pPr>
      <w:r w:rsidRPr="009A32DF">
        <w:rPr>
          <w:rFonts w:ascii="Arial" w:hAnsi="Arial" w:cs="Arial"/>
          <w:sz w:val="24"/>
          <w:szCs w:val="24"/>
        </w:rPr>
        <w:t xml:space="preserve">Depósitos de Ahorro </w:t>
      </w:r>
    </w:p>
    <w:p w14:paraId="4582943E" w14:textId="1D68AA5B" w:rsidR="005E577B" w:rsidRPr="006405A6" w:rsidRDefault="005E577B" w:rsidP="009A32DF">
      <w:pPr>
        <w:pStyle w:val="Prrafodelista"/>
        <w:spacing w:before="100" w:beforeAutospacing="1" w:after="100" w:afterAutospacing="1" w:line="240" w:lineRule="auto"/>
        <w:ind w:left="1440"/>
        <w:jc w:val="both"/>
        <w:rPr>
          <w:rFonts w:ascii="Arial" w:hAnsi="Arial" w:cs="Arial"/>
          <w:sz w:val="24"/>
          <w:szCs w:val="24"/>
        </w:rPr>
      </w:pPr>
      <w:r w:rsidRPr="006405A6">
        <w:rPr>
          <w:rFonts w:ascii="Arial" w:hAnsi="Arial" w:cs="Arial"/>
          <w:sz w:val="24"/>
          <w:szCs w:val="24"/>
        </w:rPr>
        <w:t>Depósitos a Plazo Fijo</w:t>
      </w:r>
    </w:p>
    <w:p w14:paraId="3D7DE31E" w14:textId="01A00163" w:rsidR="005E577B" w:rsidRPr="006405A6" w:rsidRDefault="005E577B"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Liquidez y situación financiera.</w:t>
      </w:r>
    </w:p>
    <w:p w14:paraId="217ED283" w14:textId="50F67585" w:rsidR="0089020C" w:rsidRPr="006405A6" w:rsidRDefault="0089020C"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Ejecución Presupuestaria.</w:t>
      </w:r>
      <w:r w:rsidR="00ED4612" w:rsidRPr="006405A6">
        <w:rPr>
          <w:rFonts w:ascii="Arial" w:hAnsi="Arial" w:cs="Arial"/>
          <w:sz w:val="24"/>
          <w:szCs w:val="24"/>
        </w:rPr>
        <w:t xml:space="preserve">   </w:t>
      </w:r>
    </w:p>
    <w:p w14:paraId="195EB28D" w14:textId="1D17EBDA" w:rsidR="0089020C" w:rsidRPr="006405A6" w:rsidRDefault="0089020C"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Informe de cumplimiento tributario.</w:t>
      </w:r>
    </w:p>
    <w:p w14:paraId="60F47F39" w14:textId="75FC4533" w:rsidR="0089020C" w:rsidRPr="00ED2FE4" w:rsidRDefault="0089020C" w:rsidP="000D431A">
      <w:pPr>
        <w:pStyle w:val="Prrafodelista"/>
        <w:numPr>
          <w:ilvl w:val="0"/>
          <w:numId w:val="9"/>
        </w:numPr>
        <w:spacing w:before="100" w:beforeAutospacing="1" w:after="100" w:afterAutospacing="1" w:line="240" w:lineRule="auto"/>
        <w:jc w:val="both"/>
        <w:rPr>
          <w:rFonts w:ascii="Arial" w:hAnsi="Arial" w:cs="Arial"/>
          <w:b/>
          <w:bCs/>
          <w:sz w:val="24"/>
          <w:szCs w:val="24"/>
        </w:rPr>
      </w:pPr>
      <w:r w:rsidRPr="00ED2FE4">
        <w:rPr>
          <w:rFonts w:ascii="Arial" w:hAnsi="Arial" w:cs="Arial"/>
          <w:b/>
          <w:bCs/>
          <w:sz w:val="24"/>
          <w:szCs w:val="24"/>
        </w:rPr>
        <w:t>Situación de programas informáticos de la Cooperativa.</w:t>
      </w:r>
    </w:p>
    <w:p w14:paraId="1EC189CC" w14:textId="76789B7D" w:rsidR="005E577B" w:rsidRPr="006405A6" w:rsidRDefault="005E577B"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Situación del programa informático sobre prevención de lavado de activos y financiamiento de delitos y otras actividades ilícitas.</w:t>
      </w:r>
    </w:p>
    <w:p w14:paraId="01D013A8" w14:textId="617C9724" w:rsidR="0089020C" w:rsidRDefault="0089020C" w:rsidP="000D431A">
      <w:pPr>
        <w:pStyle w:val="Prrafodelista"/>
        <w:numPr>
          <w:ilvl w:val="0"/>
          <w:numId w:val="9"/>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Asimismo, para obtener una razonable confianza sobre la integridad, exactitud y oportunidad de los registros y procedimientos, se realizarán todas las PRUEBAS DE CUMPLIMIENTO que sean necesarias.</w:t>
      </w:r>
    </w:p>
    <w:p w14:paraId="26A1898B" w14:textId="4C7CB100" w:rsidR="001B0F71" w:rsidRDefault="001B0F71" w:rsidP="000D431A">
      <w:pPr>
        <w:pStyle w:val="Prrafodelista"/>
        <w:numPr>
          <w:ilvl w:val="0"/>
          <w:numId w:val="9"/>
        </w:numPr>
        <w:spacing w:before="100" w:beforeAutospacing="1" w:after="100" w:afterAutospacing="1" w:line="240" w:lineRule="auto"/>
        <w:jc w:val="both"/>
        <w:rPr>
          <w:rFonts w:ascii="Arial" w:hAnsi="Arial" w:cs="Arial"/>
          <w:sz w:val="24"/>
          <w:szCs w:val="24"/>
        </w:rPr>
      </w:pPr>
      <w:r>
        <w:rPr>
          <w:rFonts w:ascii="Arial" w:hAnsi="Arial" w:cs="Arial"/>
          <w:sz w:val="24"/>
          <w:szCs w:val="24"/>
        </w:rPr>
        <w:t>Calificación de Activos de Riesgo y constitución de provisiones.</w:t>
      </w:r>
    </w:p>
    <w:p w14:paraId="669F23C4" w14:textId="244583C9" w:rsidR="002C4AA9" w:rsidRDefault="002C4AA9" w:rsidP="000D431A">
      <w:pPr>
        <w:pStyle w:val="Prrafodelista"/>
        <w:numPr>
          <w:ilvl w:val="0"/>
          <w:numId w:val="9"/>
        </w:numPr>
        <w:spacing w:before="100" w:beforeAutospacing="1" w:after="100" w:afterAutospacing="1" w:line="240" w:lineRule="auto"/>
        <w:jc w:val="both"/>
        <w:rPr>
          <w:rFonts w:ascii="Arial" w:hAnsi="Arial" w:cs="Arial"/>
          <w:sz w:val="24"/>
          <w:szCs w:val="24"/>
        </w:rPr>
      </w:pPr>
      <w:r>
        <w:rPr>
          <w:rFonts w:ascii="Arial" w:hAnsi="Arial" w:cs="Arial"/>
          <w:sz w:val="24"/>
          <w:szCs w:val="24"/>
        </w:rPr>
        <w:t>Control Interno.</w:t>
      </w:r>
    </w:p>
    <w:p w14:paraId="668719DE" w14:textId="1BE7F879" w:rsidR="001B0F71" w:rsidRDefault="002C4AA9" w:rsidP="000D431A">
      <w:pPr>
        <w:pStyle w:val="Prrafodelista"/>
        <w:numPr>
          <w:ilvl w:val="0"/>
          <w:numId w:val="9"/>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Seguimiento de las medidas correctivas que se desprenden de </w:t>
      </w:r>
      <w:r w:rsidR="00AE6754">
        <w:rPr>
          <w:rFonts w:ascii="Arial" w:hAnsi="Arial" w:cs="Arial"/>
          <w:sz w:val="24"/>
          <w:szCs w:val="24"/>
        </w:rPr>
        <w:t>auditorías</w:t>
      </w:r>
      <w:r>
        <w:rPr>
          <w:rFonts w:ascii="Arial" w:hAnsi="Arial" w:cs="Arial"/>
          <w:sz w:val="24"/>
          <w:szCs w:val="24"/>
        </w:rPr>
        <w:t xml:space="preserve"> realizadas en el año anterior.</w:t>
      </w:r>
    </w:p>
    <w:p w14:paraId="19F44EB8" w14:textId="3FC92D91" w:rsidR="002C4AA9" w:rsidRPr="006405A6" w:rsidRDefault="002C4AA9" w:rsidP="000D431A">
      <w:pPr>
        <w:pStyle w:val="Prrafodelista"/>
        <w:numPr>
          <w:ilvl w:val="0"/>
          <w:numId w:val="9"/>
        </w:numPr>
        <w:spacing w:before="100" w:beforeAutospacing="1" w:after="100" w:afterAutospacing="1" w:line="240" w:lineRule="auto"/>
        <w:jc w:val="both"/>
        <w:rPr>
          <w:rFonts w:ascii="Arial" w:hAnsi="Arial" w:cs="Arial"/>
          <w:sz w:val="24"/>
          <w:szCs w:val="24"/>
        </w:rPr>
      </w:pPr>
      <w:r>
        <w:rPr>
          <w:rFonts w:ascii="Arial" w:hAnsi="Arial" w:cs="Arial"/>
          <w:sz w:val="24"/>
          <w:szCs w:val="24"/>
        </w:rPr>
        <w:t>Demás aspectos a considerarse.</w:t>
      </w:r>
    </w:p>
    <w:p w14:paraId="268EBE84" w14:textId="227A508F" w:rsidR="0089020C" w:rsidRPr="006405A6" w:rsidRDefault="0007788B" w:rsidP="00BD1A7C">
      <w:pPr>
        <w:spacing w:before="100" w:beforeAutospacing="1" w:after="100" w:afterAutospacing="1" w:line="240" w:lineRule="auto"/>
        <w:ind w:left="709" w:hanging="709"/>
        <w:jc w:val="both"/>
        <w:rPr>
          <w:rFonts w:ascii="Arial" w:hAnsi="Arial" w:cs="Arial"/>
          <w:b/>
          <w:sz w:val="24"/>
          <w:szCs w:val="24"/>
        </w:rPr>
      </w:pPr>
      <w:r w:rsidRPr="006405A6">
        <w:rPr>
          <w:rFonts w:ascii="Arial" w:hAnsi="Arial" w:cs="Arial"/>
          <w:b/>
          <w:sz w:val="24"/>
          <w:szCs w:val="24"/>
        </w:rPr>
        <w:t xml:space="preserve">4.- </w:t>
      </w:r>
      <w:r w:rsidR="0089020C" w:rsidRPr="006405A6">
        <w:rPr>
          <w:rFonts w:ascii="Arial" w:hAnsi="Arial" w:cs="Arial"/>
          <w:b/>
          <w:sz w:val="24"/>
          <w:szCs w:val="24"/>
        </w:rPr>
        <w:t>PERFIL DEL AUDITOR EXTERNO:</w:t>
      </w:r>
    </w:p>
    <w:p w14:paraId="4D2FA76B"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La persona jurídica, deberá esta</w:t>
      </w:r>
      <w:r w:rsidR="006A0D9E" w:rsidRPr="006405A6">
        <w:rPr>
          <w:rFonts w:ascii="Arial" w:hAnsi="Arial" w:cs="Arial"/>
          <w:sz w:val="24"/>
          <w:szCs w:val="24"/>
        </w:rPr>
        <w:t>r calificada por la Superintend</w:t>
      </w:r>
      <w:r w:rsidRPr="006405A6">
        <w:rPr>
          <w:rFonts w:ascii="Arial" w:hAnsi="Arial" w:cs="Arial"/>
          <w:sz w:val="24"/>
          <w:szCs w:val="24"/>
        </w:rPr>
        <w:t xml:space="preserve">encia </w:t>
      </w:r>
      <w:r w:rsidR="006A0D9E" w:rsidRPr="006405A6">
        <w:rPr>
          <w:rFonts w:ascii="Arial" w:hAnsi="Arial" w:cs="Arial"/>
          <w:sz w:val="24"/>
          <w:szCs w:val="24"/>
        </w:rPr>
        <w:t>de Economí</w:t>
      </w:r>
      <w:r w:rsidRPr="006405A6">
        <w:rPr>
          <w:rFonts w:ascii="Arial" w:hAnsi="Arial" w:cs="Arial"/>
          <w:sz w:val="24"/>
          <w:szCs w:val="24"/>
        </w:rPr>
        <w:t xml:space="preserve">a Popular y Solidaria. </w:t>
      </w:r>
    </w:p>
    <w:p w14:paraId="3836A011" w14:textId="7F75A508" w:rsidR="0089020C" w:rsidRPr="00ED2FE4" w:rsidRDefault="0089020C" w:rsidP="00BD1A7C">
      <w:pPr>
        <w:spacing w:before="100" w:beforeAutospacing="1" w:after="100" w:afterAutospacing="1" w:line="240" w:lineRule="auto"/>
        <w:ind w:left="708"/>
        <w:jc w:val="both"/>
        <w:rPr>
          <w:rFonts w:ascii="Arial" w:hAnsi="Arial" w:cs="Arial"/>
          <w:b/>
          <w:bCs/>
          <w:sz w:val="24"/>
          <w:szCs w:val="24"/>
        </w:rPr>
      </w:pPr>
      <w:r w:rsidRPr="006405A6">
        <w:rPr>
          <w:rFonts w:ascii="Arial" w:hAnsi="Arial" w:cs="Arial"/>
          <w:sz w:val="24"/>
          <w:szCs w:val="24"/>
        </w:rPr>
        <w:t xml:space="preserve">La persona jurídica deberá demostrar que es un ente especializado en Auditoría de Estados Financieros y contar con un equipo de profesionales en su Staff permanente y dedicación a tiempo completo con </w:t>
      </w:r>
      <w:r w:rsidRPr="002B3CE1">
        <w:rPr>
          <w:rFonts w:ascii="Arial" w:hAnsi="Arial" w:cs="Arial"/>
          <w:b/>
          <w:bCs/>
          <w:sz w:val="24"/>
          <w:szCs w:val="24"/>
        </w:rPr>
        <w:t>experiencia comprobada</w:t>
      </w:r>
      <w:r w:rsidRPr="006405A6">
        <w:rPr>
          <w:rFonts w:ascii="Arial" w:hAnsi="Arial" w:cs="Arial"/>
          <w:sz w:val="24"/>
          <w:szCs w:val="24"/>
        </w:rPr>
        <w:t xml:space="preserve"> en el ejercicio de la Auditoría Externa de </w:t>
      </w:r>
      <w:r w:rsidRPr="002B3CE1">
        <w:rPr>
          <w:rFonts w:ascii="Arial" w:hAnsi="Arial" w:cs="Arial"/>
          <w:b/>
          <w:bCs/>
          <w:sz w:val="24"/>
          <w:szCs w:val="24"/>
        </w:rPr>
        <w:t>por lo menos</w:t>
      </w:r>
      <w:r w:rsidRPr="006405A6">
        <w:rPr>
          <w:rFonts w:ascii="Arial" w:hAnsi="Arial" w:cs="Arial"/>
          <w:sz w:val="24"/>
          <w:szCs w:val="24"/>
        </w:rPr>
        <w:t xml:space="preserve"> </w:t>
      </w:r>
      <w:r w:rsidRPr="00067AD8">
        <w:rPr>
          <w:rFonts w:ascii="Arial" w:hAnsi="Arial" w:cs="Arial"/>
          <w:b/>
          <w:bCs/>
          <w:sz w:val="24"/>
          <w:szCs w:val="24"/>
        </w:rPr>
        <w:t>5 (cinco)</w:t>
      </w:r>
      <w:r w:rsidRPr="006405A6">
        <w:rPr>
          <w:rFonts w:ascii="Arial" w:hAnsi="Arial" w:cs="Arial"/>
          <w:sz w:val="24"/>
          <w:szCs w:val="24"/>
        </w:rPr>
        <w:t xml:space="preserve"> </w:t>
      </w:r>
      <w:r w:rsidRPr="00067AD8">
        <w:rPr>
          <w:rFonts w:ascii="Arial" w:hAnsi="Arial" w:cs="Arial"/>
          <w:b/>
          <w:bCs/>
          <w:sz w:val="24"/>
          <w:szCs w:val="24"/>
        </w:rPr>
        <w:t>años ininterrumpidos</w:t>
      </w:r>
      <w:r w:rsidR="002B3CE1">
        <w:rPr>
          <w:rFonts w:ascii="Arial" w:hAnsi="Arial" w:cs="Arial"/>
          <w:sz w:val="24"/>
          <w:szCs w:val="24"/>
        </w:rPr>
        <w:t>, además de acreditar c</w:t>
      </w:r>
      <w:r w:rsidR="00ED2FE4" w:rsidRPr="00ED2FE4">
        <w:rPr>
          <w:rFonts w:ascii="Arial" w:hAnsi="Arial" w:cs="Arial"/>
          <w:b/>
          <w:bCs/>
          <w:sz w:val="24"/>
          <w:szCs w:val="24"/>
        </w:rPr>
        <w:t xml:space="preserve">onocimientos y habilidades para evaluar aspectos tecnológicos.  </w:t>
      </w:r>
    </w:p>
    <w:p w14:paraId="22A7911B" w14:textId="602AB72E" w:rsidR="0089020C" w:rsidRPr="006405A6" w:rsidRDefault="009A32DF"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4.1 OBLIGACIONES</w:t>
      </w:r>
      <w:r w:rsidR="0089020C" w:rsidRPr="006405A6">
        <w:rPr>
          <w:rFonts w:ascii="Arial" w:hAnsi="Arial" w:cs="Arial"/>
          <w:b/>
          <w:sz w:val="24"/>
          <w:szCs w:val="24"/>
        </w:rPr>
        <w:t xml:space="preserve"> DEL AUDITOR EXTERNO:</w:t>
      </w:r>
    </w:p>
    <w:p w14:paraId="117685FD" w14:textId="301EF264"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9A32DF">
        <w:rPr>
          <w:rFonts w:ascii="Arial" w:hAnsi="Arial" w:cs="Arial"/>
          <w:i/>
          <w:iCs/>
          <w:sz w:val="24"/>
          <w:szCs w:val="24"/>
          <w:u w:val="single"/>
        </w:rPr>
        <w:t>Calidad de los servicios</w:t>
      </w:r>
      <w:r w:rsidRPr="006405A6">
        <w:rPr>
          <w:rFonts w:ascii="Arial" w:hAnsi="Arial" w:cs="Arial"/>
          <w:sz w:val="24"/>
          <w:szCs w:val="24"/>
        </w:rPr>
        <w:t xml:space="preserve">: La persona </w:t>
      </w:r>
      <w:r w:rsidR="009A32DF" w:rsidRPr="006405A6">
        <w:rPr>
          <w:rFonts w:ascii="Arial" w:hAnsi="Arial" w:cs="Arial"/>
          <w:sz w:val="24"/>
          <w:szCs w:val="24"/>
        </w:rPr>
        <w:t>jurídica, realizará</w:t>
      </w:r>
      <w:r w:rsidRPr="006405A6">
        <w:rPr>
          <w:rFonts w:ascii="Arial" w:hAnsi="Arial" w:cs="Arial"/>
          <w:sz w:val="24"/>
          <w:szCs w:val="24"/>
        </w:rPr>
        <w:t xml:space="preserve"> su trabajo con la debida dilig</w:t>
      </w:r>
      <w:r w:rsidR="008D4644" w:rsidRPr="006405A6">
        <w:rPr>
          <w:rFonts w:ascii="Arial" w:hAnsi="Arial" w:cs="Arial"/>
          <w:sz w:val="24"/>
          <w:szCs w:val="24"/>
        </w:rPr>
        <w:t>encia y eficiencia profesional</w:t>
      </w:r>
      <w:r w:rsidRPr="006405A6">
        <w:rPr>
          <w:rFonts w:ascii="Arial" w:hAnsi="Arial" w:cs="Arial"/>
          <w:sz w:val="24"/>
          <w:szCs w:val="24"/>
        </w:rPr>
        <w:t>, para lo cual deberá</w:t>
      </w:r>
      <w:r w:rsidR="00BF52DE" w:rsidRPr="006405A6">
        <w:rPr>
          <w:rFonts w:ascii="Arial" w:hAnsi="Arial" w:cs="Arial"/>
          <w:sz w:val="24"/>
          <w:szCs w:val="24"/>
        </w:rPr>
        <w:t xml:space="preserve"> </w:t>
      </w:r>
      <w:r w:rsidR="009A32DF" w:rsidRPr="006405A6">
        <w:rPr>
          <w:rFonts w:ascii="Arial" w:hAnsi="Arial" w:cs="Arial"/>
          <w:sz w:val="24"/>
          <w:szCs w:val="24"/>
        </w:rPr>
        <w:t>tener el</w:t>
      </w:r>
      <w:r w:rsidRPr="006405A6">
        <w:rPr>
          <w:rFonts w:ascii="Arial" w:hAnsi="Arial" w:cs="Arial"/>
          <w:sz w:val="24"/>
          <w:szCs w:val="24"/>
        </w:rPr>
        <w:t xml:space="preserve"> conocimiento sobre la legislación vigente en el Ecuador con relación al tema de la contratación.</w:t>
      </w:r>
    </w:p>
    <w:p w14:paraId="0AFEF1D6" w14:textId="53E75AAB" w:rsidR="0089020C" w:rsidRPr="006405A6" w:rsidRDefault="0089020C" w:rsidP="00BD1A7C">
      <w:pPr>
        <w:spacing w:before="100" w:beforeAutospacing="1" w:after="100" w:afterAutospacing="1" w:line="240" w:lineRule="auto"/>
        <w:ind w:left="708"/>
        <w:jc w:val="both"/>
        <w:rPr>
          <w:rFonts w:ascii="Arial" w:hAnsi="Arial" w:cs="Arial"/>
          <w:color w:val="000000" w:themeColor="text1"/>
          <w:sz w:val="24"/>
          <w:szCs w:val="24"/>
        </w:rPr>
      </w:pPr>
      <w:r w:rsidRPr="009A32DF">
        <w:rPr>
          <w:rFonts w:ascii="Arial" w:hAnsi="Arial" w:cs="Arial"/>
          <w:i/>
          <w:iCs/>
          <w:sz w:val="24"/>
          <w:szCs w:val="24"/>
          <w:u w:val="single"/>
        </w:rPr>
        <w:t>Confidencialidad</w:t>
      </w:r>
      <w:r w:rsidRPr="006405A6">
        <w:rPr>
          <w:rFonts w:ascii="Arial" w:hAnsi="Arial" w:cs="Arial"/>
          <w:sz w:val="24"/>
          <w:szCs w:val="24"/>
        </w:rPr>
        <w:t xml:space="preserve">: La persona jurídica contratada, ni el personal a su </w:t>
      </w:r>
      <w:r w:rsidR="009A32DF" w:rsidRPr="006405A6">
        <w:rPr>
          <w:rFonts w:ascii="Arial" w:hAnsi="Arial" w:cs="Arial"/>
          <w:sz w:val="24"/>
          <w:szCs w:val="24"/>
        </w:rPr>
        <w:t>cargo, podrán</w:t>
      </w:r>
      <w:r w:rsidRPr="006405A6">
        <w:rPr>
          <w:rFonts w:ascii="Arial" w:hAnsi="Arial" w:cs="Arial"/>
          <w:sz w:val="24"/>
          <w:szCs w:val="24"/>
        </w:rPr>
        <w:t xml:space="preserve"> revelar ninguna información confidencial propiedad de la Cooperativa de Ahorro </w:t>
      </w:r>
      <w:r w:rsidRPr="006405A6">
        <w:rPr>
          <w:rFonts w:ascii="Arial" w:hAnsi="Arial" w:cs="Arial"/>
          <w:color w:val="000000" w:themeColor="text1"/>
          <w:sz w:val="24"/>
          <w:szCs w:val="24"/>
        </w:rPr>
        <w:t>y Crédit</w:t>
      </w:r>
      <w:r w:rsidR="009A32DF">
        <w:rPr>
          <w:rFonts w:ascii="Arial" w:hAnsi="Arial" w:cs="Arial"/>
          <w:color w:val="000000" w:themeColor="text1"/>
          <w:sz w:val="24"/>
          <w:szCs w:val="24"/>
        </w:rPr>
        <w:t>o de la Pequeña Empresa de Pastaza Ltda.</w:t>
      </w:r>
      <w:r w:rsidR="00FF72D9">
        <w:rPr>
          <w:rFonts w:ascii="Arial" w:hAnsi="Arial" w:cs="Arial"/>
          <w:color w:val="000000" w:themeColor="text1"/>
          <w:sz w:val="24"/>
          <w:szCs w:val="24"/>
        </w:rPr>
        <w:t xml:space="preserve"> </w:t>
      </w:r>
      <w:r w:rsidRPr="006405A6">
        <w:rPr>
          <w:rFonts w:ascii="Arial" w:hAnsi="Arial" w:cs="Arial"/>
          <w:color w:val="000000" w:themeColor="text1"/>
          <w:sz w:val="24"/>
          <w:szCs w:val="24"/>
        </w:rPr>
        <w:t xml:space="preserve"> relacionada con esta contratación</w:t>
      </w:r>
      <w:r w:rsidR="009A32DF">
        <w:rPr>
          <w:rFonts w:ascii="Arial" w:hAnsi="Arial" w:cs="Arial"/>
          <w:color w:val="000000" w:themeColor="text1"/>
          <w:sz w:val="24"/>
          <w:szCs w:val="24"/>
        </w:rPr>
        <w:t>.</w:t>
      </w:r>
      <w:r w:rsidRPr="006405A6">
        <w:rPr>
          <w:rFonts w:ascii="Arial" w:hAnsi="Arial" w:cs="Arial"/>
          <w:color w:val="000000" w:themeColor="text1"/>
          <w:sz w:val="24"/>
          <w:szCs w:val="24"/>
        </w:rPr>
        <w:t xml:space="preserve"> </w:t>
      </w:r>
    </w:p>
    <w:p w14:paraId="719057AF" w14:textId="03222391"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9A32DF">
        <w:rPr>
          <w:rFonts w:ascii="Arial" w:hAnsi="Arial" w:cs="Arial"/>
          <w:i/>
          <w:iCs/>
          <w:color w:val="000000" w:themeColor="text1"/>
          <w:sz w:val="24"/>
          <w:szCs w:val="24"/>
          <w:u w:val="single"/>
        </w:rPr>
        <w:t>Responsabilidad sobre el trabajo realizado</w:t>
      </w:r>
      <w:r w:rsidRPr="006405A6">
        <w:rPr>
          <w:rFonts w:ascii="Arial" w:hAnsi="Arial" w:cs="Arial"/>
          <w:color w:val="000000" w:themeColor="text1"/>
          <w:sz w:val="24"/>
          <w:szCs w:val="24"/>
        </w:rPr>
        <w:t xml:space="preserve">: La persona jurídica </w:t>
      </w:r>
      <w:r w:rsidRPr="006405A6">
        <w:rPr>
          <w:rFonts w:ascii="Arial" w:hAnsi="Arial" w:cs="Arial"/>
          <w:sz w:val="24"/>
          <w:szCs w:val="24"/>
        </w:rPr>
        <w:t xml:space="preserve">será responsable ante la Cooperativa por la prestación de los servicios de acuerdo al objetivo de </w:t>
      </w:r>
      <w:r w:rsidR="009A32DF" w:rsidRPr="006405A6">
        <w:rPr>
          <w:rFonts w:ascii="Arial" w:hAnsi="Arial" w:cs="Arial"/>
          <w:sz w:val="24"/>
          <w:szCs w:val="24"/>
        </w:rPr>
        <w:t>esta</w:t>
      </w:r>
      <w:r w:rsidRPr="006405A6">
        <w:rPr>
          <w:rFonts w:ascii="Arial" w:hAnsi="Arial" w:cs="Arial"/>
          <w:sz w:val="24"/>
          <w:szCs w:val="24"/>
        </w:rPr>
        <w:t xml:space="preserve"> contratación y entregará la documentación habilitante de los estudios elaborados sobre el trabajo de campo, cuyos elementos serán de propiedad de la Cooperativa</w:t>
      </w:r>
      <w:r w:rsidR="00BC4554" w:rsidRPr="006405A6">
        <w:rPr>
          <w:rFonts w:ascii="Arial" w:hAnsi="Arial" w:cs="Arial"/>
          <w:sz w:val="24"/>
          <w:szCs w:val="24"/>
        </w:rPr>
        <w:t>.</w:t>
      </w:r>
    </w:p>
    <w:p w14:paraId="4980D693" w14:textId="79ADB16B" w:rsidR="0089020C" w:rsidRPr="006405A6" w:rsidRDefault="0089020C" w:rsidP="00BD1A7C">
      <w:pPr>
        <w:spacing w:before="100" w:beforeAutospacing="1" w:after="100" w:afterAutospacing="1" w:line="240" w:lineRule="auto"/>
        <w:ind w:left="709" w:hanging="709"/>
        <w:jc w:val="both"/>
        <w:rPr>
          <w:rFonts w:ascii="Arial" w:hAnsi="Arial" w:cs="Arial"/>
          <w:b/>
          <w:color w:val="FF0000"/>
          <w:sz w:val="24"/>
          <w:szCs w:val="24"/>
        </w:rPr>
      </w:pPr>
      <w:r w:rsidRPr="006405A6">
        <w:rPr>
          <w:rFonts w:ascii="Arial" w:hAnsi="Arial" w:cs="Arial"/>
          <w:b/>
          <w:sz w:val="24"/>
          <w:szCs w:val="24"/>
        </w:rPr>
        <w:t>5.</w:t>
      </w:r>
      <w:r w:rsidR="0007788B" w:rsidRPr="006405A6">
        <w:rPr>
          <w:rFonts w:ascii="Arial" w:hAnsi="Arial" w:cs="Arial"/>
          <w:b/>
          <w:sz w:val="24"/>
          <w:szCs w:val="24"/>
        </w:rPr>
        <w:t>-</w:t>
      </w:r>
      <w:r w:rsidRPr="006405A6">
        <w:rPr>
          <w:rFonts w:ascii="Arial" w:hAnsi="Arial" w:cs="Arial"/>
          <w:b/>
          <w:sz w:val="24"/>
          <w:szCs w:val="24"/>
        </w:rPr>
        <w:tab/>
        <w:t>OBLIGACIONES DE LA COOPERATIVA:</w:t>
      </w:r>
    </w:p>
    <w:p w14:paraId="6EB4A4EF" w14:textId="02175C72"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4A75B4">
        <w:rPr>
          <w:rFonts w:ascii="Arial" w:hAnsi="Arial" w:cs="Arial"/>
          <w:i/>
          <w:iCs/>
          <w:sz w:val="24"/>
          <w:szCs w:val="24"/>
          <w:u w:val="single"/>
        </w:rPr>
        <w:t>Acceso a la información</w:t>
      </w:r>
      <w:r w:rsidRPr="006405A6">
        <w:rPr>
          <w:rFonts w:ascii="Arial" w:hAnsi="Arial" w:cs="Arial"/>
          <w:sz w:val="24"/>
          <w:szCs w:val="24"/>
        </w:rPr>
        <w:t>: La Cooperativa otorgará toda la apertura necesaria para que la persona</w:t>
      </w:r>
      <w:r w:rsidR="004F5C66">
        <w:rPr>
          <w:rFonts w:ascii="Arial" w:hAnsi="Arial" w:cs="Arial"/>
          <w:sz w:val="24"/>
          <w:szCs w:val="24"/>
        </w:rPr>
        <w:t xml:space="preserve"> jurídica</w:t>
      </w:r>
      <w:r w:rsidRPr="006405A6">
        <w:rPr>
          <w:rFonts w:ascii="Arial" w:hAnsi="Arial" w:cs="Arial"/>
          <w:sz w:val="24"/>
          <w:szCs w:val="24"/>
        </w:rPr>
        <w:t xml:space="preserve"> contratada pueda acceder a la información </w:t>
      </w:r>
      <w:r w:rsidR="005101D4" w:rsidRPr="006405A6">
        <w:rPr>
          <w:rFonts w:ascii="Arial" w:hAnsi="Arial" w:cs="Arial"/>
          <w:sz w:val="24"/>
          <w:szCs w:val="24"/>
        </w:rPr>
        <w:t xml:space="preserve">contable, financiera, administrativa y del sistema informático, </w:t>
      </w:r>
      <w:r w:rsidR="00B36A2C" w:rsidRPr="006405A6">
        <w:rPr>
          <w:rFonts w:ascii="Arial" w:hAnsi="Arial" w:cs="Arial"/>
          <w:sz w:val="24"/>
          <w:szCs w:val="24"/>
        </w:rPr>
        <w:t>necesario</w:t>
      </w:r>
      <w:r w:rsidRPr="006405A6">
        <w:rPr>
          <w:rFonts w:ascii="Arial" w:hAnsi="Arial" w:cs="Arial"/>
          <w:sz w:val="24"/>
          <w:szCs w:val="24"/>
        </w:rPr>
        <w:t xml:space="preserve"> y competente para lograr el objetivo de esta contratación.</w:t>
      </w:r>
    </w:p>
    <w:p w14:paraId="2328555E" w14:textId="28F75A24"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4A75B4">
        <w:rPr>
          <w:rFonts w:ascii="Arial" w:hAnsi="Arial" w:cs="Arial"/>
          <w:i/>
          <w:iCs/>
          <w:sz w:val="24"/>
          <w:szCs w:val="24"/>
          <w:u w:val="single"/>
        </w:rPr>
        <w:t>Local para trabajos de Campo</w:t>
      </w:r>
      <w:r w:rsidRPr="006405A6">
        <w:rPr>
          <w:rFonts w:ascii="Arial" w:hAnsi="Arial" w:cs="Arial"/>
          <w:sz w:val="24"/>
          <w:szCs w:val="24"/>
        </w:rPr>
        <w:t>: La Cooperativa facilitará a la persona</w:t>
      </w:r>
      <w:r w:rsidR="004F5C66">
        <w:rPr>
          <w:rFonts w:ascii="Arial" w:hAnsi="Arial" w:cs="Arial"/>
          <w:sz w:val="24"/>
          <w:szCs w:val="24"/>
        </w:rPr>
        <w:t xml:space="preserve"> jurídica</w:t>
      </w:r>
      <w:r w:rsidRPr="006405A6">
        <w:rPr>
          <w:rFonts w:ascii="Arial" w:hAnsi="Arial" w:cs="Arial"/>
          <w:sz w:val="24"/>
          <w:szCs w:val="24"/>
        </w:rPr>
        <w:t xml:space="preserve"> contratada</w:t>
      </w:r>
      <w:r w:rsidR="00BC4554" w:rsidRPr="006405A6">
        <w:rPr>
          <w:rFonts w:ascii="Arial" w:hAnsi="Arial" w:cs="Arial"/>
          <w:sz w:val="24"/>
          <w:szCs w:val="24"/>
        </w:rPr>
        <w:t>,</w:t>
      </w:r>
      <w:r w:rsidRPr="006405A6">
        <w:rPr>
          <w:rFonts w:ascii="Arial" w:hAnsi="Arial" w:cs="Arial"/>
          <w:sz w:val="24"/>
          <w:szCs w:val="24"/>
        </w:rPr>
        <w:t xml:space="preserve"> </w:t>
      </w:r>
      <w:r w:rsidR="00BC4554" w:rsidRPr="006405A6">
        <w:rPr>
          <w:rFonts w:ascii="Arial" w:hAnsi="Arial" w:cs="Arial"/>
          <w:sz w:val="24"/>
          <w:szCs w:val="24"/>
        </w:rPr>
        <w:t xml:space="preserve">dentro de sus instalaciones, </w:t>
      </w:r>
      <w:r w:rsidRPr="006405A6">
        <w:rPr>
          <w:rFonts w:ascii="Arial" w:hAnsi="Arial" w:cs="Arial"/>
          <w:sz w:val="24"/>
          <w:szCs w:val="24"/>
        </w:rPr>
        <w:t xml:space="preserve">un local apropiado y con </w:t>
      </w:r>
      <w:r w:rsidR="004F5C66" w:rsidRPr="006405A6">
        <w:rPr>
          <w:rFonts w:ascii="Arial" w:hAnsi="Arial" w:cs="Arial"/>
          <w:sz w:val="24"/>
          <w:szCs w:val="24"/>
        </w:rPr>
        <w:t>seguridades para</w:t>
      </w:r>
      <w:r w:rsidRPr="006405A6">
        <w:rPr>
          <w:rFonts w:ascii="Arial" w:hAnsi="Arial" w:cs="Arial"/>
          <w:sz w:val="24"/>
          <w:szCs w:val="24"/>
        </w:rPr>
        <w:t xml:space="preserve"> la realización de sus trabajos de campo</w:t>
      </w:r>
      <w:r w:rsidR="00BC4554" w:rsidRPr="006405A6">
        <w:rPr>
          <w:rFonts w:ascii="Arial" w:hAnsi="Arial" w:cs="Arial"/>
          <w:sz w:val="24"/>
          <w:szCs w:val="24"/>
        </w:rPr>
        <w:t>.</w:t>
      </w:r>
      <w:r w:rsidRPr="006405A6">
        <w:rPr>
          <w:rFonts w:ascii="Arial" w:hAnsi="Arial" w:cs="Arial"/>
          <w:sz w:val="24"/>
          <w:szCs w:val="24"/>
        </w:rPr>
        <w:t xml:space="preserve"> </w:t>
      </w:r>
    </w:p>
    <w:p w14:paraId="5D5FCA64" w14:textId="15B762D5" w:rsidR="0089020C" w:rsidRPr="006405A6" w:rsidRDefault="0089020C"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6.</w:t>
      </w:r>
      <w:r w:rsidR="0007788B" w:rsidRPr="006405A6">
        <w:rPr>
          <w:rFonts w:ascii="Arial" w:hAnsi="Arial" w:cs="Arial"/>
          <w:b/>
          <w:sz w:val="24"/>
          <w:szCs w:val="24"/>
        </w:rPr>
        <w:t>-</w:t>
      </w:r>
      <w:r w:rsidRPr="006405A6">
        <w:rPr>
          <w:rFonts w:ascii="Arial" w:hAnsi="Arial" w:cs="Arial"/>
          <w:b/>
          <w:sz w:val="24"/>
          <w:szCs w:val="24"/>
        </w:rPr>
        <w:tab/>
        <w:t>RESULTADO FINAL:</w:t>
      </w:r>
    </w:p>
    <w:p w14:paraId="3EE456F7" w14:textId="60995061"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El resultado final será el Informe de Auditoría sobre los aspectos señalados en el punto </w:t>
      </w:r>
      <w:r w:rsidR="002A6526">
        <w:rPr>
          <w:rFonts w:ascii="Arial" w:hAnsi="Arial" w:cs="Arial"/>
          <w:sz w:val="24"/>
          <w:szCs w:val="24"/>
        </w:rPr>
        <w:t xml:space="preserve">2.1 y </w:t>
      </w:r>
      <w:r w:rsidRPr="006405A6">
        <w:rPr>
          <w:rFonts w:ascii="Arial" w:hAnsi="Arial" w:cs="Arial"/>
          <w:sz w:val="24"/>
          <w:szCs w:val="24"/>
        </w:rPr>
        <w:t>2.2. (Razonabilidad de estados financieros, Sistema de Control Interno, Sistema de Control Informático, Cumplimie</w:t>
      </w:r>
      <w:r w:rsidR="005101D4" w:rsidRPr="006405A6">
        <w:rPr>
          <w:rFonts w:ascii="Arial" w:hAnsi="Arial" w:cs="Arial"/>
          <w:sz w:val="24"/>
          <w:szCs w:val="24"/>
        </w:rPr>
        <w:t xml:space="preserve">nto de Obligaciones tributarias, Cumplimiento de las Normas de Prevención sobre el lavado de activos y financiamiento de delitos, y </w:t>
      </w:r>
      <w:r w:rsidRPr="006405A6">
        <w:rPr>
          <w:rFonts w:ascii="Arial" w:hAnsi="Arial" w:cs="Arial"/>
          <w:sz w:val="24"/>
          <w:szCs w:val="24"/>
        </w:rPr>
        <w:t>Cumplimiento de disposiciones legales y reglamentarias</w:t>
      </w:r>
      <w:r w:rsidR="002A6526">
        <w:rPr>
          <w:rFonts w:ascii="Arial" w:hAnsi="Arial" w:cs="Arial"/>
          <w:sz w:val="24"/>
          <w:szCs w:val="24"/>
        </w:rPr>
        <w:t xml:space="preserve">; informe comisario; informe de balance social; informe de cumplimiento de </w:t>
      </w:r>
      <w:r w:rsidR="002A6526" w:rsidRPr="0007541F">
        <w:rPr>
          <w:rFonts w:ascii="Arial" w:hAnsi="Arial" w:cs="Arial"/>
          <w:sz w:val="24"/>
          <w:szCs w:val="24"/>
        </w:rPr>
        <w:t>Norma de control para la gestión del riesgo de crédito</w:t>
      </w:r>
      <w:r w:rsidRPr="006405A6">
        <w:rPr>
          <w:rFonts w:ascii="Arial" w:hAnsi="Arial" w:cs="Arial"/>
          <w:sz w:val="24"/>
          <w:szCs w:val="24"/>
        </w:rPr>
        <w:t xml:space="preserve">). Dichos Informes deberán ser entregados en </w:t>
      </w:r>
      <w:r w:rsidR="00BF52DE" w:rsidRPr="006405A6">
        <w:rPr>
          <w:rFonts w:ascii="Arial" w:hAnsi="Arial" w:cs="Arial"/>
          <w:sz w:val="24"/>
          <w:szCs w:val="24"/>
        </w:rPr>
        <w:t>dos</w:t>
      </w:r>
      <w:r w:rsidRPr="006405A6">
        <w:rPr>
          <w:rFonts w:ascii="Arial" w:hAnsi="Arial" w:cs="Arial"/>
          <w:sz w:val="24"/>
          <w:szCs w:val="24"/>
        </w:rPr>
        <w:t xml:space="preserve"> (</w:t>
      </w:r>
      <w:r w:rsidR="00BF52DE" w:rsidRPr="006405A6">
        <w:rPr>
          <w:rFonts w:ascii="Arial" w:hAnsi="Arial" w:cs="Arial"/>
          <w:sz w:val="24"/>
          <w:szCs w:val="24"/>
        </w:rPr>
        <w:t>2</w:t>
      </w:r>
      <w:r w:rsidRPr="006405A6">
        <w:rPr>
          <w:rFonts w:ascii="Arial" w:hAnsi="Arial" w:cs="Arial"/>
          <w:sz w:val="24"/>
          <w:szCs w:val="24"/>
        </w:rPr>
        <w:t xml:space="preserve"> ejemplares originales, debidamente foliados y rubricados por el representante de la ej</w:t>
      </w:r>
      <w:r w:rsidR="00F5784D" w:rsidRPr="006405A6">
        <w:rPr>
          <w:rFonts w:ascii="Arial" w:hAnsi="Arial" w:cs="Arial"/>
          <w:sz w:val="24"/>
          <w:szCs w:val="24"/>
        </w:rPr>
        <w:t>ecutora del trabajo de Auditoría.</w:t>
      </w:r>
      <w:r w:rsidRPr="006405A6">
        <w:rPr>
          <w:rFonts w:ascii="Arial" w:hAnsi="Arial" w:cs="Arial"/>
          <w:sz w:val="24"/>
          <w:szCs w:val="24"/>
        </w:rPr>
        <w:t xml:space="preserve"> </w:t>
      </w:r>
      <w:r w:rsidR="00BF52DE" w:rsidRPr="006405A6">
        <w:rPr>
          <w:rFonts w:ascii="Arial" w:hAnsi="Arial" w:cs="Arial"/>
          <w:sz w:val="24"/>
          <w:szCs w:val="24"/>
        </w:rPr>
        <w:t xml:space="preserve">Los informes </w:t>
      </w:r>
      <w:r w:rsidR="00F5784D" w:rsidRPr="006405A6">
        <w:rPr>
          <w:rFonts w:ascii="Arial" w:hAnsi="Arial" w:cs="Arial"/>
          <w:sz w:val="24"/>
          <w:szCs w:val="24"/>
        </w:rPr>
        <w:t xml:space="preserve">también </w:t>
      </w:r>
      <w:r w:rsidR="00BF52DE" w:rsidRPr="006405A6">
        <w:rPr>
          <w:rFonts w:ascii="Arial" w:hAnsi="Arial" w:cs="Arial"/>
          <w:sz w:val="24"/>
          <w:szCs w:val="24"/>
        </w:rPr>
        <w:t xml:space="preserve">deberán entregarse </w:t>
      </w:r>
      <w:r w:rsidR="00F5784D" w:rsidRPr="006405A6">
        <w:rPr>
          <w:rFonts w:ascii="Arial" w:hAnsi="Arial" w:cs="Arial"/>
          <w:sz w:val="24"/>
          <w:szCs w:val="24"/>
        </w:rPr>
        <w:t xml:space="preserve">en </w:t>
      </w:r>
      <w:r w:rsidR="00BF52DE" w:rsidRPr="006405A6">
        <w:rPr>
          <w:rFonts w:ascii="Arial" w:hAnsi="Arial" w:cs="Arial"/>
          <w:sz w:val="24"/>
          <w:szCs w:val="24"/>
        </w:rPr>
        <w:t>medios digitales</w:t>
      </w:r>
      <w:r w:rsidR="00B146E1" w:rsidRPr="006405A6">
        <w:rPr>
          <w:rFonts w:ascii="Arial" w:hAnsi="Arial" w:cs="Arial"/>
          <w:sz w:val="24"/>
          <w:szCs w:val="24"/>
        </w:rPr>
        <w:t>, formato</w:t>
      </w:r>
      <w:r w:rsidR="00BF52DE" w:rsidRPr="006405A6">
        <w:rPr>
          <w:rFonts w:ascii="Arial" w:hAnsi="Arial" w:cs="Arial"/>
          <w:sz w:val="24"/>
          <w:szCs w:val="24"/>
        </w:rPr>
        <w:t xml:space="preserve"> PDF.</w:t>
      </w:r>
    </w:p>
    <w:p w14:paraId="58E90624" w14:textId="5DD3BF5A" w:rsidR="005101D4" w:rsidRPr="006405A6" w:rsidRDefault="00F5784D"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Sin perjuicio de los de</w:t>
      </w:r>
      <w:r w:rsidR="005101D4" w:rsidRPr="006405A6">
        <w:rPr>
          <w:rFonts w:ascii="Arial" w:hAnsi="Arial" w:cs="Arial"/>
          <w:sz w:val="24"/>
          <w:szCs w:val="24"/>
        </w:rPr>
        <w:t>más informes que establezcan las normas jurídicas correspondientes, la Superintendencia de Economía Popular y Solidaria, el Servicio de Rentas Internas u otra entidad pública competente.</w:t>
      </w:r>
    </w:p>
    <w:p w14:paraId="428135AD" w14:textId="49EE6013" w:rsidR="00B146E1" w:rsidRPr="006405A6" w:rsidRDefault="00B146E1" w:rsidP="00B146E1">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Los resultados de la Auditoría deberán </w:t>
      </w:r>
      <w:r w:rsidR="00921F31" w:rsidRPr="006405A6">
        <w:rPr>
          <w:rFonts w:ascii="Arial" w:hAnsi="Arial" w:cs="Arial"/>
          <w:sz w:val="24"/>
          <w:szCs w:val="24"/>
        </w:rPr>
        <w:t>ingresar a</w:t>
      </w:r>
      <w:r w:rsidRPr="006405A6">
        <w:rPr>
          <w:rFonts w:ascii="Arial" w:hAnsi="Arial" w:cs="Arial"/>
          <w:sz w:val="24"/>
          <w:szCs w:val="24"/>
        </w:rPr>
        <w:t xml:space="preserve"> la SEPS, a través del sistema integral de supervisión (SIG) en los formatos y condiciones establecidos por este organismo de control. </w:t>
      </w:r>
    </w:p>
    <w:p w14:paraId="7E9D66B2" w14:textId="55808A96" w:rsidR="0089020C" w:rsidRPr="006405A6" w:rsidRDefault="0007788B"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 xml:space="preserve">7.- </w:t>
      </w:r>
      <w:r w:rsidR="0089020C" w:rsidRPr="006405A6">
        <w:rPr>
          <w:rFonts w:ascii="Arial" w:hAnsi="Arial" w:cs="Arial"/>
          <w:b/>
          <w:sz w:val="24"/>
          <w:szCs w:val="24"/>
        </w:rPr>
        <w:t>PLAZO DE ENTREGA:</w:t>
      </w:r>
    </w:p>
    <w:p w14:paraId="7779AFC6" w14:textId="4AB8F89A" w:rsidR="0089020C" w:rsidRDefault="00B36A2C" w:rsidP="00BD1A7C">
      <w:pPr>
        <w:spacing w:before="100" w:beforeAutospacing="1" w:after="100" w:afterAutospacing="1" w:line="240" w:lineRule="auto"/>
        <w:ind w:left="708"/>
        <w:jc w:val="both"/>
        <w:rPr>
          <w:rFonts w:ascii="Arial" w:hAnsi="Arial" w:cs="Arial"/>
          <w:color w:val="000000" w:themeColor="text1"/>
          <w:sz w:val="24"/>
          <w:szCs w:val="24"/>
        </w:rPr>
      </w:pPr>
      <w:r w:rsidRPr="006405A6">
        <w:rPr>
          <w:rFonts w:ascii="Arial" w:hAnsi="Arial" w:cs="Arial"/>
          <w:sz w:val="24"/>
          <w:szCs w:val="24"/>
        </w:rPr>
        <w:t xml:space="preserve">El </w:t>
      </w:r>
      <w:r w:rsidR="00BD09FA" w:rsidRPr="006405A6">
        <w:rPr>
          <w:rFonts w:ascii="Arial" w:hAnsi="Arial" w:cs="Arial"/>
          <w:sz w:val="24"/>
          <w:szCs w:val="24"/>
        </w:rPr>
        <w:t>plazo para</w:t>
      </w:r>
      <w:r w:rsidR="0089020C" w:rsidRPr="006405A6">
        <w:rPr>
          <w:rFonts w:ascii="Arial" w:hAnsi="Arial" w:cs="Arial"/>
          <w:sz w:val="24"/>
          <w:szCs w:val="24"/>
        </w:rPr>
        <w:t xml:space="preserve"> la presentación del Dictamen final y demás informes que sean de responsabilidad del Auditor Externo conforme a las disposiciones legales </w:t>
      </w:r>
      <w:r w:rsidR="0089020C" w:rsidRPr="004301CF">
        <w:rPr>
          <w:rFonts w:ascii="Arial" w:hAnsi="Arial" w:cs="Arial"/>
          <w:sz w:val="24"/>
          <w:szCs w:val="24"/>
        </w:rPr>
        <w:t>prevista</w:t>
      </w:r>
      <w:r w:rsidR="00BB032F" w:rsidRPr="004301CF">
        <w:rPr>
          <w:rFonts w:ascii="Arial" w:hAnsi="Arial" w:cs="Arial"/>
          <w:sz w:val="24"/>
          <w:szCs w:val="24"/>
        </w:rPr>
        <w:t>s</w:t>
      </w:r>
      <w:r w:rsidR="0089020C" w:rsidRPr="004301CF">
        <w:rPr>
          <w:rFonts w:ascii="Arial" w:hAnsi="Arial" w:cs="Arial"/>
          <w:sz w:val="24"/>
          <w:szCs w:val="24"/>
        </w:rPr>
        <w:t xml:space="preserve"> para </w:t>
      </w:r>
      <w:r w:rsidR="00BB032F" w:rsidRPr="004301CF">
        <w:rPr>
          <w:rFonts w:ascii="Arial" w:hAnsi="Arial" w:cs="Arial"/>
          <w:sz w:val="24"/>
          <w:szCs w:val="24"/>
        </w:rPr>
        <w:t>e</w:t>
      </w:r>
      <w:r w:rsidR="0089020C" w:rsidRPr="004301CF">
        <w:rPr>
          <w:rFonts w:ascii="Arial" w:hAnsi="Arial" w:cs="Arial"/>
          <w:sz w:val="24"/>
          <w:szCs w:val="24"/>
        </w:rPr>
        <w:t>l Segmento de la</w:t>
      </w:r>
      <w:r w:rsidR="00BD09FA" w:rsidRPr="004301CF">
        <w:rPr>
          <w:rFonts w:ascii="Arial" w:hAnsi="Arial" w:cs="Arial"/>
          <w:sz w:val="24"/>
          <w:szCs w:val="24"/>
        </w:rPr>
        <w:t xml:space="preserve"> Cooperativa</w:t>
      </w:r>
      <w:r w:rsidR="0089020C" w:rsidRPr="004301CF">
        <w:rPr>
          <w:rFonts w:ascii="Arial" w:hAnsi="Arial" w:cs="Arial"/>
          <w:sz w:val="24"/>
          <w:szCs w:val="24"/>
        </w:rPr>
        <w:t xml:space="preserve"> </w:t>
      </w:r>
      <w:r w:rsidR="00BD09FA" w:rsidRPr="004301CF">
        <w:rPr>
          <w:rFonts w:ascii="Arial" w:hAnsi="Arial" w:cs="Arial"/>
          <w:sz w:val="24"/>
          <w:szCs w:val="24"/>
        </w:rPr>
        <w:t>auditada, en</w:t>
      </w:r>
      <w:r w:rsidR="00BF3180" w:rsidRPr="004301CF">
        <w:rPr>
          <w:rFonts w:ascii="Arial" w:hAnsi="Arial" w:cs="Arial"/>
          <w:color w:val="000000" w:themeColor="text1"/>
          <w:sz w:val="24"/>
          <w:szCs w:val="24"/>
        </w:rPr>
        <w:t xml:space="preserve"> </w:t>
      </w:r>
      <w:r w:rsidR="0089020C" w:rsidRPr="004301CF">
        <w:rPr>
          <w:rFonts w:ascii="Arial" w:hAnsi="Arial" w:cs="Arial"/>
          <w:color w:val="000000" w:themeColor="text1"/>
          <w:sz w:val="24"/>
          <w:szCs w:val="24"/>
        </w:rPr>
        <w:t xml:space="preserve">ningún caso podrá superar </w:t>
      </w:r>
      <w:r w:rsidR="00BC4554" w:rsidRPr="004301CF">
        <w:rPr>
          <w:rFonts w:ascii="Arial" w:hAnsi="Arial" w:cs="Arial"/>
          <w:color w:val="000000" w:themeColor="text1"/>
          <w:sz w:val="24"/>
          <w:szCs w:val="24"/>
        </w:rPr>
        <w:t>e</w:t>
      </w:r>
      <w:r w:rsidR="0089020C" w:rsidRPr="004301CF">
        <w:rPr>
          <w:rFonts w:ascii="Arial" w:hAnsi="Arial" w:cs="Arial"/>
          <w:color w:val="000000" w:themeColor="text1"/>
          <w:sz w:val="24"/>
          <w:szCs w:val="24"/>
        </w:rPr>
        <w:t xml:space="preserve">l </w:t>
      </w:r>
      <w:r w:rsidR="00744D05">
        <w:rPr>
          <w:rFonts w:ascii="Arial" w:hAnsi="Arial" w:cs="Arial"/>
          <w:color w:val="000000" w:themeColor="text1"/>
          <w:sz w:val="24"/>
          <w:szCs w:val="24"/>
        </w:rPr>
        <w:t>23</w:t>
      </w:r>
      <w:r w:rsidR="0089020C" w:rsidRPr="004301CF">
        <w:rPr>
          <w:rFonts w:ascii="Arial" w:hAnsi="Arial" w:cs="Arial"/>
          <w:color w:val="000000" w:themeColor="text1"/>
          <w:sz w:val="24"/>
          <w:szCs w:val="24"/>
        </w:rPr>
        <w:t xml:space="preserve"> </w:t>
      </w:r>
      <w:r w:rsidR="00B146E1" w:rsidRPr="004301CF">
        <w:rPr>
          <w:rFonts w:ascii="Arial" w:hAnsi="Arial" w:cs="Arial"/>
          <w:color w:val="000000" w:themeColor="text1"/>
          <w:sz w:val="24"/>
          <w:szCs w:val="24"/>
        </w:rPr>
        <w:t xml:space="preserve">de </w:t>
      </w:r>
      <w:r w:rsidR="00BD09FA" w:rsidRPr="004301CF">
        <w:rPr>
          <w:rFonts w:ascii="Arial" w:hAnsi="Arial" w:cs="Arial"/>
          <w:color w:val="000000" w:themeColor="text1"/>
          <w:sz w:val="24"/>
          <w:szCs w:val="24"/>
        </w:rPr>
        <w:t>febrero del</w:t>
      </w:r>
      <w:r w:rsidR="0089020C" w:rsidRPr="004301CF">
        <w:rPr>
          <w:rFonts w:ascii="Arial" w:hAnsi="Arial" w:cs="Arial"/>
          <w:color w:val="000000" w:themeColor="text1"/>
          <w:sz w:val="24"/>
          <w:szCs w:val="24"/>
        </w:rPr>
        <w:t xml:space="preserve"> </w:t>
      </w:r>
      <w:r w:rsidR="00753834" w:rsidRPr="004301CF">
        <w:rPr>
          <w:rFonts w:ascii="Arial" w:hAnsi="Arial" w:cs="Arial"/>
          <w:color w:val="000000" w:themeColor="text1"/>
          <w:sz w:val="24"/>
          <w:szCs w:val="24"/>
        </w:rPr>
        <w:t>20</w:t>
      </w:r>
      <w:r w:rsidR="00E9313F" w:rsidRPr="004301CF">
        <w:rPr>
          <w:rFonts w:ascii="Arial" w:hAnsi="Arial" w:cs="Arial"/>
          <w:color w:val="000000" w:themeColor="text1"/>
          <w:sz w:val="24"/>
          <w:szCs w:val="24"/>
        </w:rPr>
        <w:t>2</w:t>
      </w:r>
      <w:r w:rsidR="00744D05">
        <w:rPr>
          <w:rFonts w:ascii="Arial" w:hAnsi="Arial" w:cs="Arial"/>
          <w:color w:val="000000" w:themeColor="text1"/>
          <w:sz w:val="24"/>
          <w:szCs w:val="24"/>
        </w:rPr>
        <w:t>6</w:t>
      </w:r>
      <w:r w:rsidR="0089020C" w:rsidRPr="004301CF">
        <w:rPr>
          <w:rFonts w:ascii="Arial" w:hAnsi="Arial" w:cs="Arial"/>
          <w:color w:val="000000" w:themeColor="text1"/>
          <w:sz w:val="24"/>
          <w:szCs w:val="24"/>
        </w:rPr>
        <w:t>.</w:t>
      </w:r>
      <w:r w:rsidR="00BE215B">
        <w:rPr>
          <w:rFonts w:ascii="Arial" w:hAnsi="Arial" w:cs="Arial"/>
          <w:color w:val="000000" w:themeColor="text1"/>
          <w:sz w:val="24"/>
          <w:szCs w:val="24"/>
        </w:rPr>
        <w:t xml:space="preserve"> </w:t>
      </w:r>
    </w:p>
    <w:p w14:paraId="28DE7233" w14:textId="77777777" w:rsidR="003762BB" w:rsidRDefault="003762BB" w:rsidP="00BD1A7C">
      <w:pPr>
        <w:spacing w:before="100" w:beforeAutospacing="1" w:after="100" w:afterAutospacing="1" w:line="240" w:lineRule="auto"/>
        <w:ind w:left="708"/>
        <w:jc w:val="both"/>
        <w:rPr>
          <w:rFonts w:ascii="Arial" w:hAnsi="Arial" w:cs="Arial"/>
          <w:color w:val="000000" w:themeColor="text1"/>
          <w:sz w:val="24"/>
          <w:szCs w:val="24"/>
        </w:rPr>
      </w:pPr>
    </w:p>
    <w:p w14:paraId="12593B8A" w14:textId="34C4FA93" w:rsidR="0089020C" w:rsidRPr="006405A6" w:rsidRDefault="0089020C"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8.</w:t>
      </w:r>
      <w:r w:rsidR="0007788B" w:rsidRPr="006405A6">
        <w:rPr>
          <w:rFonts w:ascii="Arial" w:hAnsi="Arial" w:cs="Arial"/>
          <w:b/>
          <w:sz w:val="24"/>
          <w:szCs w:val="24"/>
        </w:rPr>
        <w:t>-</w:t>
      </w:r>
      <w:r w:rsidRPr="006405A6">
        <w:rPr>
          <w:rFonts w:ascii="Arial" w:hAnsi="Arial" w:cs="Arial"/>
          <w:b/>
          <w:sz w:val="24"/>
          <w:szCs w:val="24"/>
        </w:rPr>
        <w:tab/>
        <w:t>FORMA Y MONEDA DE PAGO:</w:t>
      </w:r>
    </w:p>
    <w:p w14:paraId="044DD34F"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Los pagos por los servicios contratados,</w:t>
      </w:r>
      <w:r w:rsidR="00BC4554" w:rsidRPr="006405A6">
        <w:rPr>
          <w:rFonts w:ascii="Arial" w:hAnsi="Arial" w:cs="Arial"/>
          <w:sz w:val="24"/>
          <w:szCs w:val="24"/>
        </w:rPr>
        <w:t xml:space="preserve"> </w:t>
      </w:r>
      <w:r w:rsidRPr="006405A6">
        <w:rPr>
          <w:rFonts w:ascii="Arial" w:hAnsi="Arial" w:cs="Arial"/>
          <w:sz w:val="24"/>
          <w:szCs w:val="24"/>
        </w:rPr>
        <w:t>serán realizados con fondos propios de la COOPERATIVA, en dólares americanos, de la siguiente forma:</w:t>
      </w:r>
    </w:p>
    <w:p w14:paraId="38B03DB0" w14:textId="1159636F"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1D349F">
        <w:rPr>
          <w:rFonts w:ascii="Arial" w:hAnsi="Arial" w:cs="Arial"/>
          <w:sz w:val="24"/>
          <w:szCs w:val="24"/>
        </w:rPr>
        <w:t xml:space="preserve">Primer pago: </w:t>
      </w:r>
      <w:r w:rsidR="00233039" w:rsidRPr="001D349F">
        <w:rPr>
          <w:rFonts w:ascii="Arial" w:hAnsi="Arial" w:cs="Arial"/>
          <w:sz w:val="24"/>
          <w:szCs w:val="24"/>
        </w:rPr>
        <w:t>40</w:t>
      </w:r>
      <w:r w:rsidR="00753834" w:rsidRPr="001D349F">
        <w:rPr>
          <w:rFonts w:ascii="Arial" w:hAnsi="Arial" w:cs="Arial"/>
          <w:sz w:val="24"/>
          <w:szCs w:val="24"/>
        </w:rPr>
        <w:t xml:space="preserve">% del valor total, </w:t>
      </w:r>
      <w:r w:rsidR="00BF3180" w:rsidRPr="001D349F">
        <w:rPr>
          <w:rFonts w:ascii="Arial" w:hAnsi="Arial" w:cs="Arial"/>
          <w:sz w:val="24"/>
          <w:szCs w:val="24"/>
        </w:rPr>
        <w:t xml:space="preserve">a la firma </w:t>
      </w:r>
      <w:r w:rsidR="00626024" w:rsidRPr="001D349F">
        <w:rPr>
          <w:rFonts w:ascii="Arial" w:hAnsi="Arial" w:cs="Arial"/>
          <w:sz w:val="24"/>
          <w:szCs w:val="24"/>
        </w:rPr>
        <w:t xml:space="preserve">del Contrato respectivo, previa </w:t>
      </w:r>
      <w:r w:rsidR="00E76371" w:rsidRPr="001D349F">
        <w:rPr>
          <w:rFonts w:ascii="Arial" w:hAnsi="Arial" w:cs="Arial"/>
          <w:sz w:val="24"/>
          <w:szCs w:val="24"/>
        </w:rPr>
        <w:t>presentación de la póliza de seguro de Cumplimiento del Contrato</w:t>
      </w:r>
      <w:r w:rsidR="00043EB8">
        <w:rPr>
          <w:rFonts w:ascii="Arial" w:hAnsi="Arial" w:cs="Arial"/>
          <w:sz w:val="24"/>
          <w:szCs w:val="24"/>
        </w:rPr>
        <w:t xml:space="preserve">. (la solicitud de la póliza y </w:t>
      </w:r>
      <w:r w:rsidR="009A537D">
        <w:rPr>
          <w:rFonts w:ascii="Arial" w:hAnsi="Arial" w:cs="Arial"/>
          <w:sz w:val="24"/>
          <w:szCs w:val="24"/>
        </w:rPr>
        <w:t>el porcentaje de la póliza de seguro estará sujeta al reglamento de adquisidores de la Cacpe Pastaza)</w:t>
      </w:r>
      <w:r w:rsidR="00744D05">
        <w:rPr>
          <w:rFonts w:ascii="Arial" w:hAnsi="Arial" w:cs="Arial"/>
          <w:sz w:val="24"/>
          <w:szCs w:val="24"/>
        </w:rPr>
        <w:t>.</w:t>
      </w:r>
    </w:p>
    <w:p w14:paraId="5C3B676C" w14:textId="2D48471B"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Segundo Pago: </w:t>
      </w:r>
      <w:r w:rsidR="00233039" w:rsidRPr="006405A6">
        <w:rPr>
          <w:rFonts w:ascii="Arial" w:hAnsi="Arial" w:cs="Arial"/>
          <w:sz w:val="24"/>
          <w:szCs w:val="24"/>
        </w:rPr>
        <w:t>3</w:t>
      </w:r>
      <w:r w:rsidRPr="006405A6">
        <w:rPr>
          <w:rFonts w:ascii="Arial" w:hAnsi="Arial" w:cs="Arial"/>
          <w:sz w:val="24"/>
          <w:szCs w:val="24"/>
        </w:rPr>
        <w:t>0</w:t>
      </w:r>
      <w:r w:rsidR="001E0287" w:rsidRPr="006405A6">
        <w:rPr>
          <w:rFonts w:ascii="Arial" w:hAnsi="Arial" w:cs="Arial"/>
          <w:sz w:val="24"/>
          <w:szCs w:val="24"/>
        </w:rPr>
        <w:t>% del</w:t>
      </w:r>
      <w:r w:rsidR="00E76371" w:rsidRPr="006405A6">
        <w:rPr>
          <w:rFonts w:ascii="Arial" w:hAnsi="Arial" w:cs="Arial"/>
          <w:sz w:val="24"/>
          <w:szCs w:val="24"/>
        </w:rPr>
        <w:t xml:space="preserve"> valor del contrato a la entrega </w:t>
      </w:r>
      <w:r w:rsidR="001E0287" w:rsidRPr="006405A6">
        <w:rPr>
          <w:rFonts w:ascii="Arial" w:hAnsi="Arial" w:cs="Arial"/>
          <w:sz w:val="24"/>
          <w:szCs w:val="24"/>
        </w:rPr>
        <w:t>del informe</w:t>
      </w:r>
      <w:r w:rsidR="00233039" w:rsidRPr="006405A6">
        <w:rPr>
          <w:rFonts w:ascii="Arial" w:hAnsi="Arial" w:cs="Arial"/>
          <w:sz w:val="24"/>
          <w:szCs w:val="24"/>
        </w:rPr>
        <w:t xml:space="preserve"> de la auditoria preliminar</w:t>
      </w:r>
      <w:r w:rsidR="00744D05">
        <w:rPr>
          <w:rFonts w:ascii="Arial" w:hAnsi="Arial" w:cs="Arial"/>
          <w:sz w:val="24"/>
          <w:szCs w:val="24"/>
        </w:rPr>
        <w:t>.</w:t>
      </w:r>
    </w:p>
    <w:p w14:paraId="15ED8C88" w14:textId="48DCAFF9" w:rsidR="00233039" w:rsidRPr="006405A6" w:rsidRDefault="00233039"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Tercer Pago: 30% a la entrega del informe definitivo</w:t>
      </w:r>
      <w:r w:rsidR="00744D05">
        <w:rPr>
          <w:rFonts w:ascii="Arial" w:hAnsi="Arial" w:cs="Arial"/>
          <w:sz w:val="24"/>
          <w:szCs w:val="24"/>
        </w:rPr>
        <w:t>.</w:t>
      </w:r>
    </w:p>
    <w:p w14:paraId="6DFB75F2" w14:textId="77777777" w:rsidR="0089020C" w:rsidRPr="006405A6" w:rsidRDefault="0089020C" w:rsidP="00BD1A7C">
      <w:pPr>
        <w:spacing w:before="100" w:beforeAutospacing="1" w:after="100" w:afterAutospacing="1" w:line="240" w:lineRule="auto"/>
        <w:jc w:val="center"/>
        <w:rPr>
          <w:rFonts w:ascii="Arial" w:hAnsi="Arial" w:cs="Arial"/>
          <w:b/>
          <w:sz w:val="24"/>
          <w:szCs w:val="24"/>
        </w:rPr>
      </w:pPr>
      <w:r w:rsidRPr="006405A6">
        <w:rPr>
          <w:rFonts w:ascii="Arial" w:hAnsi="Arial" w:cs="Arial"/>
          <w:b/>
          <w:sz w:val="24"/>
          <w:szCs w:val="24"/>
        </w:rPr>
        <w:t>CAPÍTULO II - PROCEDIMIENTO DE SELECCIÓN</w:t>
      </w:r>
    </w:p>
    <w:p w14:paraId="62E8AB57" w14:textId="05B57F73" w:rsidR="0089020C" w:rsidRPr="006405A6" w:rsidRDefault="0089020C"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1.</w:t>
      </w:r>
      <w:r w:rsidR="0007788B" w:rsidRPr="006405A6">
        <w:rPr>
          <w:rFonts w:ascii="Arial" w:hAnsi="Arial" w:cs="Arial"/>
          <w:b/>
          <w:sz w:val="24"/>
          <w:szCs w:val="24"/>
        </w:rPr>
        <w:t>-</w:t>
      </w:r>
      <w:r w:rsidR="0092392B" w:rsidRPr="006405A6">
        <w:rPr>
          <w:rFonts w:ascii="Arial" w:hAnsi="Arial" w:cs="Arial"/>
          <w:b/>
          <w:sz w:val="24"/>
          <w:szCs w:val="24"/>
        </w:rPr>
        <w:tab/>
      </w:r>
      <w:r w:rsidR="006649C2" w:rsidRPr="006405A6">
        <w:rPr>
          <w:rFonts w:ascii="Arial" w:hAnsi="Arial" w:cs="Arial"/>
          <w:b/>
          <w:sz w:val="24"/>
          <w:szCs w:val="24"/>
        </w:rPr>
        <w:t>INVITACIÓN A CONCURSAR.</w:t>
      </w:r>
    </w:p>
    <w:p w14:paraId="13020E23" w14:textId="0D2915C2" w:rsidR="0089020C"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color w:val="000000" w:themeColor="text1"/>
          <w:sz w:val="24"/>
          <w:szCs w:val="24"/>
        </w:rPr>
        <w:t xml:space="preserve">Podrán participar las personas jurídicas, </w:t>
      </w:r>
      <w:r w:rsidR="00753834" w:rsidRPr="006405A6">
        <w:rPr>
          <w:rFonts w:ascii="Arial" w:hAnsi="Arial" w:cs="Arial"/>
          <w:color w:val="000000" w:themeColor="text1"/>
          <w:sz w:val="24"/>
          <w:szCs w:val="24"/>
        </w:rPr>
        <w:t>que se encuentren calificadas en la Superintendencia de Economía Popular y Solidaria</w:t>
      </w:r>
      <w:r w:rsidR="00BD09FA">
        <w:rPr>
          <w:rFonts w:ascii="Arial" w:hAnsi="Arial" w:cs="Arial"/>
          <w:sz w:val="24"/>
          <w:szCs w:val="24"/>
        </w:rPr>
        <w:t>,</w:t>
      </w:r>
      <w:r w:rsidR="00753834" w:rsidRPr="006405A6">
        <w:rPr>
          <w:rFonts w:ascii="Arial" w:hAnsi="Arial" w:cs="Arial"/>
          <w:sz w:val="24"/>
          <w:szCs w:val="24"/>
        </w:rPr>
        <w:t xml:space="preserve"> </w:t>
      </w:r>
      <w:r w:rsidRPr="006405A6">
        <w:rPr>
          <w:rFonts w:ascii="Arial" w:hAnsi="Arial" w:cs="Arial"/>
          <w:sz w:val="24"/>
          <w:szCs w:val="24"/>
        </w:rPr>
        <w:t>que cuenten c</w:t>
      </w:r>
      <w:r w:rsidR="00626024" w:rsidRPr="006405A6">
        <w:rPr>
          <w:rFonts w:ascii="Arial" w:hAnsi="Arial" w:cs="Arial"/>
          <w:sz w:val="24"/>
          <w:szCs w:val="24"/>
        </w:rPr>
        <w:t xml:space="preserve">on un equipo de profesionales en </w:t>
      </w:r>
      <w:r w:rsidRPr="006405A6">
        <w:rPr>
          <w:rFonts w:ascii="Arial" w:hAnsi="Arial" w:cs="Arial"/>
          <w:sz w:val="24"/>
          <w:szCs w:val="24"/>
        </w:rPr>
        <w:t>su Staff permanente y dedicación a tiempo completo con experiencia comprobada de 5 años en el ejercicio de la Auditoría Externa y estudios especializados de reconocida trayectoria</w:t>
      </w:r>
      <w:r w:rsidR="00043EB8">
        <w:rPr>
          <w:rFonts w:ascii="Arial" w:hAnsi="Arial" w:cs="Arial"/>
          <w:sz w:val="24"/>
          <w:szCs w:val="24"/>
        </w:rPr>
        <w:t>.</w:t>
      </w:r>
    </w:p>
    <w:p w14:paraId="50E50CE9"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Los interesados presentarán toda la documentación requerida con sus propuestas hasta la fecha señalada en la carta de invitación.</w:t>
      </w:r>
    </w:p>
    <w:p w14:paraId="7E2D2952" w14:textId="4EB45C3B"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Las consultas que pudieren tener los participantes se recibirán en la </w:t>
      </w:r>
      <w:proofErr w:type="gramStart"/>
      <w:r w:rsidR="00530367">
        <w:rPr>
          <w:rFonts w:ascii="Arial" w:hAnsi="Arial" w:cs="Arial"/>
          <w:sz w:val="24"/>
          <w:szCs w:val="24"/>
        </w:rPr>
        <w:t>S</w:t>
      </w:r>
      <w:r w:rsidRPr="00F33CAE">
        <w:rPr>
          <w:rFonts w:ascii="Arial" w:hAnsi="Arial" w:cs="Arial"/>
          <w:sz w:val="24"/>
          <w:szCs w:val="24"/>
        </w:rPr>
        <w:t xml:space="preserve">ecretaria </w:t>
      </w:r>
      <w:r w:rsidR="00530367">
        <w:rPr>
          <w:rFonts w:ascii="Arial" w:hAnsi="Arial" w:cs="Arial"/>
          <w:sz w:val="24"/>
          <w:szCs w:val="24"/>
        </w:rPr>
        <w:t>G</w:t>
      </w:r>
      <w:r w:rsidR="00F33CAE" w:rsidRPr="00F33CAE">
        <w:rPr>
          <w:rFonts w:ascii="Arial" w:hAnsi="Arial" w:cs="Arial"/>
          <w:sz w:val="24"/>
          <w:szCs w:val="24"/>
        </w:rPr>
        <w:t>eneral</w:t>
      </w:r>
      <w:proofErr w:type="gramEnd"/>
      <w:r w:rsidR="00F33CAE" w:rsidRPr="00F33CAE">
        <w:rPr>
          <w:rFonts w:ascii="Arial" w:hAnsi="Arial" w:cs="Arial"/>
          <w:sz w:val="24"/>
          <w:szCs w:val="24"/>
        </w:rPr>
        <w:t xml:space="preserve"> de la Cacpe Pastaza. </w:t>
      </w:r>
      <w:r w:rsidRPr="00F33CAE">
        <w:rPr>
          <w:rFonts w:ascii="Arial" w:hAnsi="Arial" w:cs="Arial"/>
          <w:sz w:val="24"/>
          <w:szCs w:val="24"/>
        </w:rPr>
        <w:t xml:space="preserve">Las consultas y sus respuestas se darán a conocer a todos los </w:t>
      </w:r>
      <w:r w:rsidRPr="00F33CAE">
        <w:rPr>
          <w:rFonts w:ascii="Arial" w:hAnsi="Arial" w:cs="Arial"/>
          <w:color w:val="000000" w:themeColor="text1"/>
          <w:sz w:val="24"/>
          <w:szCs w:val="24"/>
        </w:rPr>
        <w:t>participantes</w:t>
      </w:r>
      <w:r w:rsidRPr="006405A6">
        <w:rPr>
          <w:rFonts w:ascii="Arial" w:hAnsi="Arial" w:cs="Arial"/>
          <w:color w:val="000000" w:themeColor="text1"/>
          <w:sz w:val="24"/>
          <w:szCs w:val="24"/>
        </w:rPr>
        <w:t>, vía correo electrónic</w:t>
      </w:r>
      <w:r w:rsidR="00BD09FA">
        <w:rPr>
          <w:rFonts w:ascii="Arial" w:hAnsi="Arial" w:cs="Arial"/>
          <w:color w:val="000000" w:themeColor="text1"/>
          <w:sz w:val="24"/>
          <w:szCs w:val="24"/>
        </w:rPr>
        <w:t>o</w:t>
      </w:r>
      <w:r w:rsidR="00C937FF" w:rsidRPr="006405A6">
        <w:rPr>
          <w:rFonts w:ascii="Arial" w:hAnsi="Arial" w:cs="Arial"/>
          <w:color w:val="000000" w:themeColor="text1"/>
          <w:sz w:val="24"/>
          <w:szCs w:val="24"/>
        </w:rPr>
        <w:t xml:space="preserve">; </w:t>
      </w:r>
      <w:r w:rsidRPr="006405A6">
        <w:rPr>
          <w:rFonts w:ascii="Arial" w:hAnsi="Arial" w:cs="Arial"/>
          <w:sz w:val="24"/>
          <w:szCs w:val="24"/>
        </w:rPr>
        <w:t>o lo podrán dejar personalmente en la Cooperativa.</w:t>
      </w:r>
    </w:p>
    <w:p w14:paraId="25973776" w14:textId="251BADC8" w:rsidR="0089020C" w:rsidRPr="006405A6" w:rsidRDefault="006649C2"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2.</w:t>
      </w:r>
      <w:r w:rsidR="0007788B" w:rsidRPr="006405A6">
        <w:rPr>
          <w:rFonts w:ascii="Arial" w:hAnsi="Arial" w:cs="Arial"/>
          <w:b/>
          <w:sz w:val="24"/>
          <w:szCs w:val="24"/>
        </w:rPr>
        <w:t>-</w:t>
      </w:r>
      <w:r w:rsidRPr="006405A6">
        <w:rPr>
          <w:rFonts w:ascii="Arial" w:hAnsi="Arial" w:cs="Arial"/>
          <w:b/>
          <w:sz w:val="24"/>
          <w:szCs w:val="24"/>
        </w:rPr>
        <w:tab/>
        <w:t>PRESENTACIÓN DE PROPUESTAS.</w:t>
      </w:r>
    </w:p>
    <w:p w14:paraId="35376955" w14:textId="22E61432" w:rsidR="0089020C" w:rsidRPr="006405A6" w:rsidRDefault="0089020C" w:rsidP="00BD1A7C">
      <w:pPr>
        <w:spacing w:before="100" w:beforeAutospacing="1" w:after="100" w:afterAutospacing="1" w:line="240" w:lineRule="auto"/>
        <w:ind w:left="708"/>
        <w:jc w:val="both"/>
        <w:rPr>
          <w:rFonts w:ascii="Arial" w:hAnsi="Arial" w:cs="Arial"/>
          <w:color w:val="000000" w:themeColor="text1"/>
          <w:sz w:val="24"/>
          <w:szCs w:val="24"/>
        </w:rPr>
      </w:pPr>
      <w:r w:rsidRPr="006405A6">
        <w:rPr>
          <w:rFonts w:ascii="Arial" w:hAnsi="Arial" w:cs="Arial"/>
          <w:color w:val="000000" w:themeColor="text1"/>
          <w:sz w:val="24"/>
          <w:szCs w:val="24"/>
        </w:rPr>
        <w:t xml:space="preserve">Las propuestas técnicas y económicas, deberán presentarse en </w:t>
      </w:r>
      <w:r w:rsidR="00F33CAE" w:rsidRPr="006405A6">
        <w:rPr>
          <w:rFonts w:ascii="Arial" w:hAnsi="Arial" w:cs="Arial"/>
          <w:color w:val="000000" w:themeColor="text1"/>
          <w:sz w:val="24"/>
          <w:szCs w:val="24"/>
        </w:rPr>
        <w:t>sobre cerrado</w:t>
      </w:r>
      <w:r w:rsidR="00F314C5" w:rsidRPr="006405A6">
        <w:rPr>
          <w:rFonts w:ascii="Arial" w:hAnsi="Arial" w:cs="Arial"/>
          <w:color w:val="000000" w:themeColor="text1"/>
          <w:sz w:val="24"/>
          <w:szCs w:val="24"/>
        </w:rPr>
        <w:t xml:space="preserve"> </w:t>
      </w:r>
      <w:r w:rsidR="00744D05">
        <w:rPr>
          <w:rFonts w:ascii="Arial" w:hAnsi="Arial" w:cs="Arial"/>
          <w:color w:val="000000" w:themeColor="text1"/>
          <w:sz w:val="24"/>
          <w:szCs w:val="24"/>
        </w:rPr>
        <w:t>y</w:t>
      </w:r>
      <w:r w:rsidR="00F314C5" w:rsidRPr="006405A6">
        <w:rPr>
          <w:rFonts w:ascii="Arial" w:hAnsi="Arial" w:cs="Arial"/>
          <w:color w:val="000000" w:themeColor="text1"/>
          <w:sz w:val="24"/>
          <w:szCs w:val="24"/>
        </w:rPr>
        <w:t xml:space="preserve"> a través del </w:t>
      </w:r>
      <w:r w:rsidR="00F33CAE" w:rsidRPr="006405A6">
        <w:rPr>
          <w:rFonts w:ascii="Arial" w:hAnsi="Arial" w:cs="Arial"/>
          <w:color w:val="000000" w:themeColor="text1"/>
          <w:sz w:val="24"/>
          <w:szCs w:val="24"/>
        </w:rPr>
        <w:t>correo electrónico con</w:t>
      </w:r>
      <w:r w:rsidR="007F3DB0" w:rsidRPr="006405A6">
        <w:rPr>
          <w:rFonts w:ascii="Arial" w:hAnsi="Arial" w:cs="Arial"/>
          <w:color w:val="000000" w:themeColor="text1"/>
          <w:sz w:val="24"/>
          <w:szCs w:val="24"/>
        </w:rPr>
        <w:t xml:space="preserve"> contenidos originales o</w:t>
      </w:r>
      <w:r w:rsidRPr="006405A6">
        <w:rPr>
          <w:rFonts w:ascii="Arial" w:hAnsi="Arial" w:cs="Arial"/>
          <w:color w:val="000000" w:themeColor="text1"/>
          <w:sz w:val="24"/>
          <w:szCs w:val="24"/>
        </w:rPr>
        <w:t xml:space="preserve"> copias debidamente </w:t>
      </w:r>
      <w:r w:rsidR="00E76371" w:rsidRPr="006405A6">
        <w:rPr>
          <w:rFonts w:ascii="Arial" w:hAnsi="Arial" w:cs="Arial"/>
          <w:color w:val="000000" w:themeColor="text1"/>
          <w:sz w:val="24"/>
          <w:szCs w:val="24"/>
        </w:rPr>
        <w:t xml:space="preserve">certificadas </w:t>
      </w:r>
      <w:r w:rsidR="00C42A03" w:rsidRPr="006405A6">
        <w:rPr>
          <w:rFonts w:ascii="Arial" w:hAnsi="Arial" w:cs="Arial"/>
          <w:color w:val="000000" w:themeColor="text1"/>
          <w:sz w:val="24"/>
          <w:szCs w:val="24"/>
        </w:rPr>
        <w:t>o notariadas</w:t>
      </w:r>
      <w:r w:rsidRPr="006405A6">
        <w:rPr>
          <w:rFonts w:ascii="Arial" w:hAnsi="Arial" w:cs="Arial"/>
          <w:color w:val="000000" w:themeColor="text1"/>
          <w:sz w:val="24"/>
          <w:szCs w:val="24"/>
        </w:rPr>
        <w:t xml:space="preserve"> de lo siguiente:</w:t>
      </w:r>
    </w:p>
    <w:p w14:paraId="29D0B5F3" w14:textId="5D37A83C" w:rsidR="0089020C" w:rsidRPr="006405A6" w:rsidRDefault="0089020C" w:rsidP="00BD1A7C">
      <w:pPr>
        <w:spacing w:before="100" w:beforeAutospacing="1" w:after="100" w:afterAutospacing="1" w:line="240" w:lineRule="auto"/>
        <w:ind w:left="1134" w:hanging="425"/>
        <w:jc w:val="both"/>
        <w:rPr>
          <w:rFonts w:ascii="Arial" w:hAnsi="Arial" w:cs="Arial"/>
          <w:sz w:val="24"/>
          <w:szCs w:val="24"/>
        </w:rPr>
      </w:pPr>
      <w:r w:rsidRPr="006405A6">
        <w:rPr>
          <w:rFonts w:ascii="Arial" w:hAnsi="Arial" w:cs="Arial"/>
          <w:sz w:val="24"/>
          <w:szCs w:val="24"/>
        </w:rPr>
        <w:t>a)</w:t>
      </w:r>
      <w:r w:rsidRPr="006405A6">
        <w:rPr>
          <w:rFonts w:ascii="Arial" w:hAnsi="Arial" w:cs="Arial"/>
          <w:sz w:val="24"/>
          <w:szCs w:val="24"/>
        </w:rPr>
        <w:tab/>
        <w:t xml:space="preserve">Antecedentes de la firma: Presentación de la firma, incluyendo la descripción de la experiencia en trabajos similares con </w:t>
      </w:r>
      <w:r w:rsidR="00964A49" w:rsidRPr="006405A6">
        <w:rPr>
          <w:rFonts w:ascii="Arial" w:hAnsi="Arial" w:cs="Arial"/>
          <w:sz w:val="24"/>
          <w:szCs w:val="24"/>
        </w:rPr>
        <w:t>cooperativas de ahorro y crédito especialmente del Segmento I</w:t>
      </w:r>
      <w:r w:rsidRPr="006405A6">
        <w:rPr>
          <w:rFonts w:ascii="Arial" w:hAnsi="Arial" w:cs="Arial"/>
          <w:sz w:val="24"/>
          <w:szCs w:val="24"/>
        </w:rPr>
        <w:t>, a</w:t>
      </w:r>
      <w:r w:rsidR="003A0E0E" w:rsidRPr="006405A6">
        <w:rPr>
          <w:rFonts w:ascii="Arial" w:hAnsi="Arial" w:cs="Arial"/>
          <w:sz w:val="24"/>
          <w:szCs w:val="24"/>
        </w:rPr>
        <w:t>compañando un detalle de los trabajos realizados en los últimos cinco años.</w:t>
      </w:r>
      <w:r w:rsidRPr="006405A6">
        <w:rPr>
          <w:rFonts w:ascii="Arial" w:hAnsi="Arial" w:cs="Arial"/>
          <w:sz w:val="24"/>
          <w:szCs w:val="24"/>
        </w:rPr>
        <w:t xml:space="preserve"> </w:t>
      </w:r>
    </w:p>
    <w:p w14:paraId="46E0FD79" w14:textId="349EE68E" w:rsidR="0089020C" w:rsidRDefault="0089020C" w:rsidP="00BD1A7C">
      <w:pPr>
        <w:spacing w:before="100" w:beforeAutospacing="1" w:after="100" w:afterAutospacing="1" w:line="240" w:lineRule="auto"/>
        <w:ind w:left="1134" w:hanging="425"/>
        <w:jc w:val="both"/>
        <w:rPr>
          <w:rFonts w:ascii="Arial" w:hAnsi="Arial" w:cs="Arial"/>
          <w:sz w:val="24"/>
          <w:szCs w:val="24"/>
        </w:rPr>
      </w:pPr>
      <w:r w:rsidRPr="006405A6">
        <w:rPr>
          <w:rFonts w:ascii="Arial" w:hAnsi="Arial" w:cs="Arial"/>
          <w:sz w:val="24"/>
          <w:szCs w:val="24"/>
        </w:rPr>
        <w:t>b)</w:t>
      </w:r>
      <w:r w:rsidRPr="006405A6">
        <w:rPr>
          <w:rFonts w:ascii="Arial" w:hAnsi="Arial" w:cs="Arial"/>
          <w:sz w:val="24"/>
          <w:szCs w:val="24"/>
        </w:rPr>
        <w:tab/>
        <w:t>Calificación y Experiencia del personal asignado: Listado del Plantel Profesional clave para la ejecución de los servicios, adjuntando calificaciones profesionales y/o universitarias, experiencia anterior, hojas de vida de los mismos.</w:t>
      </w:r>
      <w:r w:rsidR="00DE6734" w:rsidRPr="006405A6">
        <w:rPr>
          <w:rFonts w:ascii="Arial" w:hAnsi="Arial" w:cs="Arial"/>
          <w:sz w:val="24"/>
          <w:szCs w:val="24"/>
        </w:rPr>
        <w:t xml:space="preserve"> </w:t>
      </w:r>
      <w:r w:rsidR="00DE6734" w:rsidRPr="00607F9E">
        <w:rPr>
          <w:rFonts w:ascii="Arial" w:hAnsi="Arial" w:cs="Arial"/>
          <w:sz w:val="24"/>
          <w:szCs w:val="24"/>
        </w:rPr>
        <w:t>(formato)</w:t>
      </w:r>
      <w:r w:rsidR="009A537D">
        <w:rPr>
          <w:rFonts w:ascii="Arial" w:hAnsi="Arial" w:cs="Arial"/>
          <w:sz w:val="24"/>
          <w:szCs w:val="24"/>
        </w:rPr>
        <w:t xml:space="preserve"> </w:t>
      </w:r>
    </w:p>
    <w:p w14:paraId="4EFFB545" w14:textId="4652E459" w:rsidR="009A537D" w:rsidRPr="009A537D" w:rsidRDefault="009A537D" w:rsidP="009A537D">
      <w:pPr>
        <w:pStyle w:val="Prrafodelista"/>
        <w:numPr>
          <w:ilvl w:val="0"/>
          <w:numId w:val="12"/>
        </w:numPr>
        <w:spacing w:before="100" w:beforeAutospacing="1" w:after="100" w:afterAutospacing="1" w:line="240" w:lineRule="auto"/>
        <w:jc w:val="both"/>
        <w:rPr>
          <w:rFonts w:ascii="Arial" w:hAnsi="Arial" w:cs="Arial"/>
          <w:color w:val="000000" w:themeColor="text1"/>
          <w:sz w:val="24"/>
          <w:szCs w:val="24"/>
        </w:rPr>
      </w:pPr>
      <w:r w:rsidRPr="009A537D">
        <w:rPr>
          <w:rFonts w:ascii="Arial" w:hAnsi="Arial" w:cs="Arial"/>
          <w:color w:val="000000" w:themeColor="text1"/>
          <w:sz w:val="24"/>
          <w:szCs w:val="24"/>
        </w:rPr>
        <w:t xml:space="preserve">Certificado emitido por la Unidad de Análisis Financiero y Económico, de no encontrarse registrado en la base de datos de personas con sentencia condenatoria ejecutoriada </w:t>
      </w:r>
      <w:r w:rsidRPr="009A537D">
        <w:rPr>
          <w:rFonts w:ascii="Arial" w:hAnsi="Arial" w:cs="Arial"/>
          <w:sz w:val="24"/>
          <w:szCs w:val="24"/>
        </w:rPr>
        <w:t>del Plantel Profesional.</w:t>
      </w:r>
    </w:p>
    <w:p w14:paraId="4068EEC3" w14:textId="77777777" w:rsidR="0089020C" w:rsidRPr="006405A6" w:rsidRDefault="0089020C" w:rsidP="00BD1A7C">
      <w:pPr>
        <w:spacing w:before="100" w:beforeAutospacing="1" w:after="100" w:afterAutospacing="1" w:line="240" w:lineRule="auto"/>
        <w:ind w:left="1134" w:hanging="425"/>
        <w:jc w:val="both"/>
        <w:rPr>
          <w:rFonts w:ascii="Arial" w:hAnsi="Arial" w:cs="Arial"/>
          <w:sz w:val="24"/>
          <w:szCs w:val="24"/>
        </w:rPr>
      </w:pPr>
      <w:r w:rsidRPr="006405A6">
        <w:rPr>
          <w:rFonts w:ascii="Arial" w:hAnsi="Arial" w:cs="Arial"/>
          <w:sz w:val="24"/>
          <w:szCs w:val="24"/>
        </w:rPr>
        <w:t>c)</w:t>
      </w:r>
      <w:r w:rsidRPr="006405A6">
        <w:rPr>
          <w:rFonts w:ascii="Arial" w:hAnsi="Arial" w:cs="Arial"/>
          <w:sz w:val="24"/>
          <w:szCs w:val="24"/>
        </w:rPr>
        <w:tab/>
        <w:t>Planificación del trabajo: Para el desarrollo de los servicios conforme a las exigencias mínimas de los Términos de Referencia.</w:t>
      </w:r>
    </w:p>
    <w:p w14:paraId="149C8695" w14:textId="270C6523" w:rsidR="0089020C" w:rsidRPr="006405A6" w:rsidRDefault="0089020C" w:rsidP="00BD1A7C">
      <w:pPr>
        <w:spacing w:before="100" w:beforeAutospacing="1" w:after="100" w:afterAutospacing="1" w:line="240" w:lineRule="auto"/>
        <w:ind w:left="1134" w:hanging="425"/>
        <w:jc w:val="both"/>
        <w:rPr>
          <w:rFonts w:ascii="Arial" w:hAnsi="Arial" w:cs="Arial"/>
          <w:sz w:val="24"/>
          <w:szCs w:val="24"/>
        </w:rPr>
      </w:pPr>
      <w:r w:rsidRPr="006405A6">
        <w:rPr>
          <w:rFonts w:ascii="Arial" w:hAnsi="Arial" w:cs="Arial"/>
          <w:sz w:val="24"/>
          <w:szCs w:val="24"/>
        </w:rPr>
        <w:t>d)</w:t>
      </w:r>
      <w:r w:rsidRPr="006405A6">
        <w:rPr>
          <w:rFonts w:ascii="Arial" w:hAnsi="Arial" w:cs="Arial"/>
          <w:sz w:val="24"/>
          <w:szCs w:val="24"/>
        </w:rPr>
        <w:tab/>
        <w:t>Propuesta Económica: Indicando el valor de los servicios en dólares americanos, incluyendo todos los gastos</w:t>
      </w:r>
      <w:r w:rsidR="003A0E0E" w:rsidRPr="006405A6">
        <w:rPr>
          <w:rFonts w:ascii="Arial" w:hAnsi="Arial" w:cs="Arial"/>
          <w:sz w:val="24"/>
          <w:szCs w:val="24"/>
        </w:rPr>
        <w:t xml:space="preserve"> de hospedaje, alimentación, movilización, </w:t>
      </w:r>
      <w:r w:rsidRPr="006405A6">
        <w:rPr>
          <w:rFonts w:ascii="Arial" w:hAnsi="Arial" w:cs="Arial"/>
          <w:sz w:val="24"/>
          <w:szCs w:val="24"/>
        </w:rPr>
        <w:t xml:space="preserve">documentos </w:t>
      </w:r>
      <w:r w:rsidR="009864B9" w:rsidRPr="006405A6">
        <w:rPr>
          <w:rFonts w:ascii="Arial" w:hAnsi="Arial" w:cs="Arial"/>
          <w:sz w:val="24"/>
          <w:szCs w:val="24"/>
        </w:rPr>
        <w:t>legales e</w:t>
      </w:r>
      <w:r w:rsidRPr="006405A6">
        <w:rPr>
          <w:rFonts w:ascii="Arial" w:hAnsi="Arial" w:cs="Arial"/>
          <w:sz w:val="24"/>
          <w:szCs w:val="24"/>
        </w:rPr>
        <w:t xml:space="preserve"> impuestos.</w:t>
      </w:r>
    </w:p>
    <w:p w14:paraId="53E3D081" w14:textId="77777777" w:rsidR="0089020C" w:rsidRPr="006405A6" w:rsidRDefault="0089020C" w:rsidP="00BD1A7C">
      <w:pPr>
        <w:spacing w:before="100" w:beforeAutospacing="1" w:after="100" w:afterAutospacing="1" w:line="240" w:lineRule="auto"/>
        <w:ind w:left="1134" w:hanging="425"/>
        <w:jc w:val="both"/>
        <w:rPr>
          <w:rFonts w:ascii="Arial" w:hAnsi="Arial" w:cs="Arial"/>
          <w:sz w:val="24"/>
          <w:szCs w:val="24"/>
        </w:rPr>
      </w:pPr>
      <w:r w:rsidRPr="006405A6">
        <w:rPr>
          <w:rFonts w:ascii="Arial" w:hAnsi="Arial" w:cs="Arial"/>
          <w:sz w:val="24"/>
          <w:szCs w:val="24"/>
        </w:rPr>
        <w:t>e)</w:t>
      </w:r>
      <w:r w:rsidRPr="006405A6">
        <w:rPr>
          <w:rFonts w:ascii="Arial" w:hAnsi="Arial" w:cs="Arial"/>
          <w:sz w:val="24"/>
          <w:szCs w:val="24"/>
        </w:rPr>
        <w:tab/>
        <w:t>Documentos legales:</w:t>
      </w:r>
    </w:p>
    <w:p w14:paraId="65C2BE8D" w14:textId="486EF6D4" w:rsidR="0089020C" w:rsidRPr="006405A6" w:rsidRDefault="009864B9" w:rsidP="00BD1A7C">
      <w:pPr>
        <w:pStyle w:val="Prrafodelista"/>
        <w:numPr>
          <w:ilvl w:val="0"/>
          <w:numId w:val="2"/>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Copia del</w:t>
      </w:r>
      <w:r w:rsidR="0089020C" w:rsidRPr="006405A6">
        <w:rPr>
          <w:rFonts w:ascii="Arial" w:hAnsi="Arial" w:cs="Arial"/>
          <w:sz w:val="24"/>
          <w:szCs w:val="24"/>
        </w:rPr>
        <w:t xml:space="preserve"> Nombramiento del Representante Legal;</w:t>
      </w:r>
    </w:p>
    <w:p w14:paraId="7B151151" w14:textId="704FE2AA" w:rsidR="0089020C" w:rsidRPr="006405A6" w:rsidRDefault="0089020C" w:rsidP="00BD1A7C">
      <w:pPr>
        <w:pStyle w:val="Prrafodelista"/>
        <w:numPr>
          <w:ilvl w:val="0"/>
          <w:numId w:val="2"/>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 xml:space="preserve">Copia de la cédula y papeleta de votación del Representante Legal; </w:t>
      </w:r>
    </w:p>
    <w:p w14:paraId="7246586B" w14:textId="1A12BDE9" w:rsidR="0089020C" w:rsidRPr="006405A6" w:rsidRDefault="0089020C" w:rsidP="00BD1A7C">
      <w:pPr>
        <w:pStyle w:val="Prrafodelista"/>
        <w:numPr>
          <w:ilvl w:val="0"/>
          <w:numId w:val="2"/>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Certificado de cumplimiento de obligacion</w:t>
      </w:r>
      <w:r w:rsidR="00626024" w:rsidRPr="006405A6">
        <w:rPr>
          <w:rFonts w:ascii="Arial" w:hAnsi="Arial" w:cs="Arial"/>
          <w:sz w:val="24"/>
          <w:szCs w:val="24"/>
        </w:rPr>
        <w:t>es con</w:t>
      </w:r>
      <w:r w:rsidR="0092392B" w:rsidRPr="006405A6">
        <w:rPr>
          <w:rFonts w:ascii="Arial" w:hAnsi="Arial" w:cs="Arial"/>
          <w:sz w:val="24"/>
          <w:szCs w:val="24"/>
        </w:rPr>
        <w:t xml:space="preserve"> la Superintendencia de Compañías </w:t>
      </w:r>
      <w:r w:rsidRPr="006405A6">
        <w:rPr>
          <w:rFonts w:ascii="Arial" w:hAnsi="Arial" w:cs="Arial"/>
          <w:sz w:val="24"/>
          <w:szCs w:val="24"/>
        </w:rPr>
        <w:t>y Valores.</w:t>
      </w:r>
    </w:p>
    <w:p w14:paraId="0FBAF4CA" w14:textId="77777777" w:rsidR="0089020C" w:rsidRPr="006405A6" w:rsidRDefault="0089020C" w:rsidP="00BD1A7C">
      <w:pPr>
        <w:pStyle w:val="Prrafodelista"/>
        <w:numPr>
          <w:ilvl w:val="0"/>
          <w:numId w:val="2"/>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Certificado de Cumplimiento Tributario vigente.</w:t>
      </w:r>
    </w:p>
    <w:p w14:paraId="1C841668" w14:textId="1168A1F5" w:rsidR="008204E5" w:rsidRDefault="008204E5" w:rsidP="00BD1A7C">
      <w:pPr>
        <w:pStyle w:val="Prrafodelista"/>
        <w:numPr>
          <w:ilvl w:val="0"/>
          <w:numId w:val="2"/>
        </w:numPr>
        <w:spacing w:before="100" w:beforeAutospacing="1" w:after="100" w:afterAutospacing="1" w:line="240" w:lineRule="auto"/>
        <w:jc w:val="both"/>
        <w:rPr>
          <w:rFonts w:ascii="Arial" w:hAnsi="Arial" w:cs="Arial"/>
          <w:color w:val="000000" w:themeColor="text1"/>
          <w:sz w:val="24"/>
          <w:szCs w:val="24"/>
        </w:rPr>
      </w:pPr>
      <w:r w:rsidRPr="006405A6">
        <w:rPr>
          <w:rFonts w:ascii="Arial" w:hAnsi="Arial" w:cs="Arial"/>
          <w:color w:val="000000" w:themeColor="text1"/>
          <w:sz w:val="24"/>
          <w:szCs w:val="24"/>
        </w:rPr>
        <w:t xml:space="preserve">Certificado de Cumplimiento de Obligaciones con el IESS. </w:t>
      </w:r>
    </w:p>
    <w:p w14:paraId="0590BBDF" w14:textId="3C111624" w:rsidR="008204E5" w:rsidRPr="007E0E7F" w:rsidRDefault="0089020C" w:rsidP="007E0E7F">
      <w:pPr>
        <w:pStyle w:val="Prrafodelista"/>
        <w:numPr>
          <w:ilvl w:val="0"/>
          <w:numId w:val="2"/>
        </w:numPr>
        <w:spacing w:before="100" w:beforeAutospacing="1" w:after="100" w:afterAutospacing="1" w:line="240" w:lineRule="auto"/>
        <w:jc w:val="both"/>
        <w:rPr>
          <w:rFonts w:ascii="Arial" w:hAnsi="Arial" w:cs="Arial"/>
          <w:color w:val="000000" w:themeColor="text1"/>
          <w:sz w:val="24"/>
          <w:szCs w:val="24"/>
        </w:rPr>
      </w:pPr>
      <w:r w:rsidRPr="006405A6">
        <w:rPr>
          <w:rFonts w:ascii="Arial" w:hAnsi="Arial" w:cs="Arial"/>
          <w:sz w:val="24"/>
          <w:szCs w:val="24"/>
        </w:rPr>
        <w:t xml:space="preserve">Declaración </w:t>
      </w:r>
      <w:r w:rsidR="00E76371" w:rsidRPr="006405A6">
        <w:rPr>
          <w:rFonts w:ascii="Arial" w:hAnsi="Arial" w:cs="Arial"/>
          <w:sz w:val="24"/>
          <w:szCs w:val="24"/>
        </w:rPr>
        <w:t>juramentada otorgada ante notario público que</w:t>
      </w:r>
      <w:r w:rsidRPr="006405A6">
        <w:rPr>
          <w:rFonts w:ascii="Arial" w:hAnsi="Arial" w:cs="Arial"/>
          <w:sz w:val="24"/>
          <w:szCs w:val="24"/>
        </w:rPr>
        <w:t xml:space="preserve"> </w:t>
      </w:r>
      <w:r w:rsidRPr="006405A6">
        <w:rPr>
          <w:rFonts w:ascii="Arial" w:hAnsi="Arial" w:cs="Arial"/>
          <w:color w:val="000000" w:themeColor="text1"/>
          <w:sz w:val="24"/>
          <w:szCs w:val="24"/>
        </w:rPr>
        <w:t>certifique que</w:t>
      </w:r>
      <w:r w:rsidR="0092392B" w:rsidRPr="006405A6">
        <w:rPr>
          <w:rFonts w:ascii="Arial" w:hAnsi="Arial" w:cs="Arial"/>
          <w:color w:val="000000" w:themeColor="text1"/>
          <w:sz w:val="24"/>
          <w:szCs w:val="24"/>
        </w:rPr>
        <w:t>,</w:t>
      </w:r>
      <w:r w:rsidRPr="006405A6">
        <w:rPr>
          <w:rFonts w:ascii="Arial" w:hAnsi="Arial" w:cs="Arial"/>
          <w:color w:val="000000" w:themeColor="text1"/>
          <w:sz w:val="24"/>
          <w:szCs w:val="24"/>
        </w:rPr>
        <w:t xml:space="preserve"> la firma no se encuentra dentro de las </w:t>
      </w:r>
      <w:r w:rsidR="008204E5" w:rsidRPr="006405A6">
        <w:rPr>
          <w:rFonts w:ascii="Arial" w:hAnsi="Arial" w:cs="Arial"/>
          <w:color w:val="000000" w:themeColor="text1"/>
          <w:sz w:val="24"/>
          <w:szCs w:val="24"/>
        </w:rPr>
        <w:t xml:space="preserve">limitaciones establecidas </w:t>
      </w:r>
      <w:r w:rsidR="008204E5" w:rsidRPr="00C24A70">
        <w:rPr>
          <w:rFonts w:ascii="Arial" w:hAnsi="Arial" w:cs="Arial"/>
          <w:color w:val="000000" w:themeColor="text1"/>
          <w:sz w:val="24"/>
          <w:szCs w:val="24"/>
        </w:rPr>
        <w:t>en el art. 233</w:t>
      </w:r>
      <w:r w:rsidR="00C24A70" w:rsidRPr="00C24A70">
        <w:rPr>
          <w:rFonts w:ascii="Arial" w:hAnsi="Arial" w:cs="Arial"/>
          <w:color w:val="000000" w:themeColor="text1"/>
          <w:sz w:val="24"/>
          <w:szCs w:val="24"/>
        </w:rPr>
        <w:t xml:space="preserve"> </w:t>
      </w:r>
      <w:r w:rsidR="008204E5" w:rsidRPr="00C24A70">
        <w:rPr>
          <w:rFonts w:ascii="Arial" w:hAnsi="Arial" w:cs="Arial"/>
          <w:color w:val="000000" w:themeColor="text1"/>
          <w:sz w:val="24"/>
          <w:szCs w:val="24"/>
        </w:rPr>
        <w:t>del Código Orgánico Monetario</w:t>
      </w:r>
      <w:r w:rsidR="008204E5" w:rsidRPr="006405A6">
        <w:rPr>
          <w:rFonts w:ascii="Arial" w:hAnsi="Arial" w:cs="Arial"/>
          <w:color w:val="000000" w:themeColor="text1"/>
          <w:sz w:val="24"/>
          <w:szCs w:val="24"/>
        </w:rPr>
        <w:t xml:space="preserve"> y Financiero, </w:t>
      </w:r>
      <w:r w:rsidRPr="006405A6">
        <w:rPr>
          <w:rFonts w:ascii="Arial" w:hAnsi="Arial" w:cs="Arial"/>
          <w:sz w:val="24"/>
          <w:szCs w:val="24"/>
        </w:rPr>
        <w:t xml:space="preserve">inhabilidades </w:t>
      </w:r>
      <w:r w:rsidR="00E76371" w:rsidRPr="006405A6">
        <w:rPr>
          <w:rFonts w:ascii="Arial" w:hAnsi="Arial" w:cs="Arial"/>
          <w:sz w:val="24"/>
          <w:szCs w:val="24"/>
        </w:rPr>
        <w:t>previstas en las Leyes vigentes y que los accionistas y demás personal que participará en la Auditoría no mantenga</w:t>
      </w:r>
      <w:r w:rsidRPr="006405A6">
        <w:rPr>
          <w:rFonts w:ascii="Arial" w:hAnsi="Arial" w:cs="Arial"/>
          <w:sz w:val="24"/>
          <w:szCs w:val="24"/>
        </w:rPr>
        <w:t xml:space="preserve"> parentesco dentro del cuarto grado de consanguinidad y segundo de afinidad con: Los Representantes a la Asamblea General, </w:t>
      </w:r>
      <w:r w:rsidRPr="006405A6">
        <w:rPr>
          <w:rFonts w:ascii="Arial" w:hAnsi="Arial" w:cs="Arial"/>
          <w:color w:val="000000" w:themeColor="text1"/>
          <w:sz w:val="24"/>
          <w:szCs w:val="24"/>
        </w:rPr>
        <w:t>Vocales de los Consejos de Administración, Vigilancia, Gerente General, Auditor I</w:t>
      </w:r>
      <w:r w:rsidR="008204E5" w:rsidRPr="006405A6">
        <w:rPr>
          <w:rFonts w:ascii="Arial" w:hAnsi="Arial" w:cs="Arial"/>
          <w:color w:val="000000" w:themeColor="text1"/>
          <w:sz w:val="24"/>
          <w:szCs w:val="24"/>
        </w:rPr>
        <w:t xml:space="preserve">nterno, </w:t>
      </w:r>
      <w:r w:rsidR="00744D05">
        <w:rPr>
          <w:rFonts w:ascii="Arial" w:hAnsi="Arial" w:cs="Arial"/>
          <w:color w:val="000000" w:themeColor="text1"/>
          <w:sz w:val="24"/>
          <w:szCs w:val="24"/>
        </w:rPr>
        <w:t>Director Comercial</w:t>
      </w:r>
      <w:r w:rsidRPr="006405A6">
        <w:rPr>
          <w:rFonts w:ascii="Arial" w:hAnsi="Arial" w:cs="Arial"/>
          <w:color w:val="000000" w:themeColor="text1"/>
          <w:sz w:val="24"/>
          <w:szCs w:val="24"/>
        </w:rPr>
        <w:t xml:space="preserve">, </w:t>
      </w:r>
      <w:r w:rsidR="00744D05">
        <w:rPr>
          <w:rFonts w:ascii="Arial" w:hAnsi="Arial" w:cs="Arial"/>
          <w:color w:val="000000" w:themeColor="text1"/>
          <w:sz w:val="24"/>
          <w:szCs w:val="24"/>
        </w:rPr>
        <w:t>Director</w:t>
      </w:r>
      <w:r w:rsidR="008204E5" w:rsidRPr="006405A6">
        <w:rPr>
          <w:rFonts w:ascii="Arial" w:hAnsi="Arial" w:cs="Arial"/>
          <w:color w:val="000000" w:themeColor="text1"/>
          <w:sz w:val="24"/>
          <w:szCs w:val="24"/>
        </w:rPr>
        <w:t xml:space="preserve"> F</w:t>
      </w:r>
      <w:r w:rsidRPr="006405A6">
        <w:rPr>
          <w:rFonts w:ascii="Arial" w:hAnsi="Arial" w:cs="Arial"/>
          <w:color w:val="000000" w:themeColor="text1"/>
          <w:sz w:val="24"/>
          <w:szCs w:val="24"/>
        </w:rPr>
        <w:t>inanciero</w:t>
      </w:r>
      <w:r w:rsidR="008204E5" w:rsidRPr="006405A6">
        <w:rPr>
          <w:rFonts w:ascii="Arial" w:hAnsi="Arial" w:cs="Arial"/>
          <w:color w:val="000000" w:themeColor="text1"/>
          <w:sz w:val="24"/>
          <w:szCs w:val="24"/>
        </w:rPr>
        <w:t xml:space="preserve">, </w:t>
      </w:r>
      <w:r w:rsidRPr="006405A6">
        <w:rPr>
          <w:rFonts w:ascii="Arial" w:hAnsi="Arial" w:cs="Arial"/>
          <w:color w:val="000000" w:themeColor="text1"/>
          <w:sz w:val="24"/>
          <w:szCs w:val="24"/>
        </w:rPr>
        <w:t xml:space="preserve">Contadora </w:t>
      </w:r>
      <w:r w:rsidR="00995F48" w:rsidRPr="006405A6">
        <w:rPr>
          <w:rFonts w:ascii="Arial" w:hAnsi="Arial" w:cs="Arial"/>
          <w:color w:val="000000" w:themeColor="text1"/>
          <w:sz w:val="24"/>
          <w:szCs w:val="24"/>
        </w:rPr>
        <w:t>o empleados</w:t>
      </w:r>
      <w:r w:rsidR="008204E5" w:rsidRPr="006405A6">
        <w:rPr>
          <w:rFonts w:ascii="Arial" w:hAnsi="Arial" w:cs="Arial"/>
          <w:color w:val="000000" w:themeColor="text1"/>
          <w:sz w:val="24"/>
          <w:szCs w:val="24"/>
        </w:rPr>
        <w:t xml:space="preserve"> </w:t>
      </w:r>
      <w:r w:rsidRPr="006405A6">
        <w:rPr>
          <w:rFonts w:ascii="Arial" w:hAnsi="Arial" w:cs="Arial"/>
          <w:color w:val="000000" w:themeColor="text1"/>
          <w:sz w:val="24"/>
          <w:szCs w:val="24"/>
        </w:rPr>
        <w:t xml:space="preserve">de la Cooperativa. </w:t>
      </w:r>
    </w:p>
    <w:p w14:paraId="46877598" w14:textId="43B782BA" w:rsidR="0092392B" w:rsidRPr="006405A6" w:rsidRDefault="00995F48" w:rsidP="00BD1A7C">
      <w:pPr>
        <w:pStyle w:val="Prrafodelista"/>
        <w:numPr>
          <w:ilvl w:val="0"/>
          <w:numId w:val="2"/>
        </w:num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Copia de la c</w:t>
      </w:r>
      <w:r w:rsidR="0089020C" w:rsidRPr="006405A6">
        <w:rPr>
          <w:rFonts w:ascii="Arial" w:hAnsi="Arial" w:cs="Arial"/>
          <w:sz w:val="24"/>
          <w:szCs w:val="24"/>
        </w:rPr>
        <w:t>alificación</w:t>
      </w:r>
      <w:r w:rsidR="00626024" w:rsidRPr="006405A6">
        <w:rPr>
          <w:rFonts w:ascii="Arial" w:hAnsi="Arial" w:cs="Arial"/>
          <w:color w:val="000000" w:themeColor="text1"/>
          <w:sz w:val="24"/>
          <w:szCs w:val="24"/>
        </w:rPr>
        <w:t xml:space="preserve"> vigente</w:t>
      </w:r>
      <w:r w:rsidR="0089020C" w:rsidRPr="006405A6">
        <w:rPr>
          <w:rFonts w:ascii="Arial" w:hAnsi="Arial" w:cs="Arial"/>
          <w:color w:val="000000" w:themeColor="text1"/>
          <w:sz w:val="24"/>
          <w:szCs w:val="24"/>
        </w:rPr>
        <w:t xml:space="preserve"> </w:t>
      </w:r>
      <w:r w:rsidR="0089020C" w:rsidRPr="006405A6">
        <w:rPr>
          <w:rFonts w:ascii="Arial" w:hAnsi="Arial" w:cs="Arial"/>
          <w:sz w:val="24"/>
          <w:szCs w:val="24"/>
        </w:rPr>
        <w:t>otorgada por la Superintendencia de Economía Popular y Solidaria</w:t>
      </w:r>
      <w:r w:rsidR="0092392B" w:rsidRPr="006405A6">
        <w:rPr>
          <w:rFonts w:ascii="Arial" w:hAnsi="Arial" w:cs="Arial"/>
          <w:sz w:val="24"/>
          <w:szCs w:val="24"/>
        </w:rPr>
        <w:t>.</w:t>
      </w:r>
      <w:r w:rsidR="0089020C" w:rsidRPr="006405A6">
        <w:rPr>
          <w:rFonts w:ascii="Arial" w:hAnsi="Arial" w:cs="Arial"/>
          <w:sz w:val="24"/>
          <w:szCs w:val="24"/>
        </w:rPr>
        <w:t xml:space="preserve"> </w:t>
      </w:r>
    </w:p>
    <w:p w14:paraId="55B7219B" w14:textId="23ABBDE7" w:rsidR="0089020C" w:rsidRPr="007E0E7F" w:rsidRDefault="0089020C" w:rsidP="00BD1A7C">
      <w:pPr>
        <w:pStyle w:val="Prrafodelista"/>
        <w:numPr>
          <w:ilvl w:val="0"/>
          <w:numId w:val="2"/>
        </w:numPr>
        <w:spacing w:before="100" w:beforeAutospacing="1" w:after="100" w:afterAutospacing="1" w:line="240" w:lineRule="auto"/>
        <w:jc w:val="both"/>
        <w:rPr>
          <w:rFonts w:ascii="Arial" w:hAnsi="Arial" w:cs="Arial"/>
          <w:sz w:val="24"/>
          <w:szCs w:val="24"/>
        </w:rPr>
      </w:pPr>
      <w:r w:rsidRPr="007E0E7F">
        <w:rPr>
          <w:rFonts w:ascii="Arial" w:hAnsi="Arial" w:cs="Arial"/>
          <w:sz w:val="24"/>
          <w:szCs w:val="24"/>
        </w:rPr>
        <w:t xml:space="preserve">Certificación expresa que la propuesta se mantendrá vigente hasta el 31 de diciembre del </w:t>
      </w:r>
      <w:r w:rsidR="00FF72D9" w:rsidRPr="007E0E7F">
        <w:rPr>
          <w:rFonts w:ascii="Arial" w:hAnsi="Arial" w:cs="Arial"/>
          <w:sz w:val="24"/>
          <w:szCs w:val="24"/>
        </w:rPr>
        <w:t>202</w:t>
      </w:r>
      <w:r w:rsidR="00744D05">
        <w:rPr>
          <w:rFonts w:ascii="Arial" w:hAnsi="Arial" w:cs="Arial"/>
          <w:sz w:val="24"/>
          <w:szCs w:val="24"/>
        </w:rPr>
        <w:t>5</w:t>
      </w:r>
      <w:r w:rsidRPr="007E0E7F">
        <w:rPr>
          <w:rFonts w:ascii="Arial" w:hAnsi="Arial" w:cs="Arial"/>
          <w:sz w:val="24"/>
          <w:szCs w:val="24"/>
        </w:rPr>
        <w:t xml:space="preserve">.  </w:t>
      </w:r>
    </w:p>
    <w:p w14:paraId="6D912BE5" w14:textId="77777777" w:rsidR="0089020C" w:rsidRPr="006405A6" w:rsidRDefault="0089020C" w:rsidP="00BD1A7C">
      <w:pPr>
        <w:spacing w:before="100" w:beforeAutospacing="1" w:after="100" w:afterAutospacing="1" w:line="240" w:lineRule="auto"/>
        <w:ind w:left="709"/>
        <w:jc w:val="both"/>
        <w:rPr>
          <w:rFonts w:ascii="Arial" w:hAnsi="Arial" w:cs="Arial"/>
          <w:sz w:val="24"/>
          <w:szCs w:val="24"/>
        </w:rPr>
      </w:pPr>
      <w:r w:rsidRPr="006405A6">
        <w:rPr>
          <w:rFonts w:ascii="Arial" w:hAnsi="Arial" w:cs="Arial"/>
          <w:sz w:val="24"/>
          <w:szCs w:val="24"/>
        </w:rPr>
        <w:t>Las ofertas a ser presentadas se ceñirán a los Términos de Referencia, Procedimientos de Selección y Criterios de Evaluación establecidos.</w:t>
      </w:r>
    </w:p>
    <w:p w14:paraId="754DE24E" w14:textId="1DA025EF" w:rsidR="0089020C" w:rsidRPr="006405A6" w:rsidRDefault="0089020C" w:rsidP="00BD1A7C">
      <w:pPr>
        <w:spacing w:before="100" w:beforeAutospacing="1" w:after="100" w:afterAutospacing="1" w:line="240" w:lineRule="auto"/>
        <w:ind w:left="709"/>
        <w:jc w:val="both"/>
        <w:rPr>
          <w:rFonts w:ascii="Arial" w:hAnsi="Arial" w:cs="Arial"/>
          <w:sz w:val="24"/>
          <w:szCs w:val="24"/>
        </w:rPr>
      </w:pPr>
      <w:r w:rsidRPr="006405A6">
        <w:rPr>
          <w:rFonts w:ascii="Arial" w:hAnsi="Arial" w:cs="Arial"/>
          <w:sz w:val="24"/>
          <w:szCs w:val="24"/>
        </w:rPr>
        <w:t>E</w:t>
      </w:r>
      <w:r w:rsidR="00DE6734" w:rsidRPr="006405A6">
        <w:rPr>
          <w:rFonts w:ascii="Arial" w:hAnsi="Arial" w:cs="Arial"/>
          <w:sz w:val="24"/>
          <w:szCs w:val="24"/>
        </w:rPr>
        <w:t>l análisis de las propuestas</w:t>
      </w:r>
      <w:r w:rsidRPr="006405A6">
        <w:rPr>
          <w:rFonts w:ascii="Arial" w:hAnsi="Arial" w:cs="Arial"/>
          <w:sz w:val="24"/>
          <w:szCs w:val="24"/>
        </w:rPr>
        <w:t xml:space="preserve"> se iniciará con la apertura de los </w:t>
      </w:r>
      <w:r w:rsidR="00774614" w:rsidRPr="006405A6">
        <w:rPr>
          <w:rFonts w:ascii="Arial" w:hAnsi="Arial" w:cs="Arial"/>
          <w:sz w:val="24"/>
          <w:szCs w:val="24"/>
        </w:rPr>
        <w:t>sobres con la oferta presentada, por parte del Consejo de Vigilancia.</w:t>
      </w:r>
      <w:r w:rsidRPr="006405A6">
        <w:rPr>
          <w:rFonts w:ascii="Arial" w:hAnsi="Arial" w:cs="Arial"/>
          <w:sz w:val="24"/>
          <w:szCs w:val="24"/>
        </w:rPr>
        <w:t xml:space="preserve"> </w:t>
      </w:r>
    </w:p>
    <w:p w14:paraId="47EFBCC0"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Se revisarán las propuestas técnicas, observando si las mismas cumplen con las exigencias mínimas contempladas en este documento, los términos de referencia y los criterios de evaluación. El puntaje mínimo exigido para que la propuesta sea considerada en la comparación final será de </w:t>
      </w:r>
      <w:r w:rsidRPr="00043EB8">
        <w:rPr>
          <w:rFonts w:ascii="Arial" w:hAnsi="Arial" w:cs="Arial"/>
          <w:b/>
          <w:bCs/>
          <w:sz w:val="24"/>
          <w:szCs w:val="24"/>
        </w:rPr>
        <w:t>70 punto</w:t>
      </w:r>
      <w:r w:rsidRPr="006405A6">
        <w:rPr>
          <w:rFonts w:ascii="Arial" w:hAnsi="Arial" w:cs="Arial"/>
          <w:sz w:val="24"/>
          <w:szCs w:val="24"/>
        </w:rPr>
        <w:t>s. Las firmas consultoras que no alcancen este mínimo serán rechazadas.</w:t>
      </w:r>
    </w:p>
    <w:p w14:paraId="5328F9AD"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La </w:t>
      </w:r>
      <w:r w:rsidR="00995F48" w:rsidRPr="006405A6">
        <w:rPr>
          <w:rFonts w:ascii="Arial" w:hAnsi="Arial" w:cs="Arial"/>
          <w:sz w:val="24"/>
          <w:szCs w:val="24"/>
        </w:rPr>
        <w:t xml:space="preserve">determinación de la terna será de las 3 ofertas que obtengan el mayor puntaje en la evaluación técnica y económica detallada en el </w:t>
      </w:r>
      <w:r w:rsidRPr="006405A6">
        <w:rPr>
          <w:rFonts w:ascii="Arial" w:hAnsi="Arial" w:cs="Arial"/>
          <w:sz w:val="24"/>
          <w:szCs w:val="24"/>
        </w:rPr>
        <w:t xml:space="preserve">Capítulo III – Criterio de Evaluación. </w:t>
      </w:r>
    </w:p>
    <w:p w14:paraId="65FF3936" w14:textId="24E40EC0" w:rsidR="00995F48" w:rsidRPr="006405A6" w:rsidRDefault="00857004"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La terna final será puesta a </w:t>
      </w:r>
      <w:r w:rsidR="00995F48" w:rsidRPr="006405A6">
        <w:rPr>
          <w:rFonts w:ascii="Arial" w:hAnsi="Arial" w:cs="Arial"/>
          <w:sz w:val="24"/>
          <w:szCs w:val="24"/>
        </w:rPr>
        <w:t xml:space="preserve">consideración de la Asamblea General de Representantes de los socios quien designará al Auditor </w:t>
      </w:r>
      <w:r w:rsidR="008B7659" w:rsidRPr="006405A6">
        <w:rPr>
          <w:rFonts w:ascii="Arial" w:hAnsi="Arial" w:cs="Arial"/>
          <w:sz w:val="24"/>
          <w:szCs w:val="24"/>
        </w:rPr>
        <w:t>Ex</w:t>
      </w:r>
      <w:r w:rsidR="00995F48" w:rsidRPr="006405A6">
        <w:rPr>
          <w:rFonts w:ascii="Arial" w:hAnsi="Arial" w:cs="Arial"/>
          <w:sz w:val="24"/>
          <w:szCs w:val="24"/>
        </w:rPr>
        <w:t>terno.</w:t>
      </w:r>
    </w:p>
    <w:p w14:paraId="0B42C4E1" w14:textId="77777777" w:rsidR="0089020C" w:rsidRPr="006405A6" w:rsidRDefault="0089020C" w:rsidP="00BD1A7C">
      <w:pPr>
        <w:spacing w:before="100" w:beforeAutospacing="1" w:after="100" w:afterAutospacing="1" w:line="240" w:lineRule="auto"/>
        <w:jc w:val="center"/>
        <w:rPr>
          <w:rFonts w:ascii="Arial" w:hAnsi="Arial" w:cs="Arial"/>
          <w:b/>
          <w:sz w:val="24"/>
          <w:szCs w:val="24"/>
        </w:rPr>
      </w:pPr>
      <w:r w:rsidRPr="006405A6">
        <w:rPr>
          <w:rFonts w:ascii="Arial" w:hAnsi="Arial" w:cs="Arial"/>
          <w:b/>
          <w:sz w:val="24"/>
          <w:szCs w:val="24"/>
        </w:rPr>
        <w:t>CAPÍTULO III - CRITERIOS DE EVALUACIÓN</w:t>
      </w:r>
    </w:p>
    <w:p w14:paraId="1B87B3AC" w14:textId="09E38480" w:rsidR="0089020C" w:rsidRPr="006405A6" w:rsidRDefault="006649C2"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1.</w:t>
      </w:r>
      <w:r w:rsidR="0007788B" w:rsidRPr="006405A6">
        <w:rPr>
          <w:rFonts w:ascii="Arial" w:hAnsi="Arial" w:cs="Arial"/>
          <w:b/>
          <w:sz w:val="24"/>
          <w:szCs w:val="24"/>
        </w:rPr>
        <w:t>-</w:t>
      </w:r>
      <w:r w:rsidRPr="006405A6">
        <w:rPr>
          <w:rFonts w:ascii="Arial" w:hAnsi="Arial" w:cs="Arial"/>
          <w:b/>
          <w:sz w:val="24"/>
          <w:szCs w:val="24"/>
        </w:rPr>
        <w:tab/>
        <w:t>INTRODUCCIÓN.</w:t>
      </w:r>
    </w:p>
    <w:p w14:paraId="40048F59" w14:textId="77777777" w:rsidR="0089020C" w:rsidRPr="006405A6" w:rsidRDefault="001131AD"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La Cooperativa </w:t>
      </w:r>
      <w:r w:rsidR="0089020C" w:rsidRPr="006405A6">
        <w:rPr>
          <w:rFonts w:ascii="Arial" w:hAnsi="Arial" w:cs="Arial"/>
          <w:sz w:val="24"/>
          <w:szCs w:val="24"/>
        </w:rPr>
        <w:t>por medio de su Consejo de Vigilancia, estudiará el contenido de los documentos presentados por las personas jurídicas, determinando si reúnen las condiciones y aptitudes para ejecutar los servicios, utilizando el método basado en Calidad y Costo, asignando una ponderación de 70% a la calidad y de 30% al costo.</w:t>
      </w:r>
    </w:p>
    <w:p w14:paraId="09FC1636" w14:textId="58CC1090" w:rsidR="0089020C" w:rsidRPr="006405A6" w:rsidRDefault="006649C2"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2</w:t>
      </w:r>
      <w:r w:rsidR="0007788B" w:rsidRPr="006405A6">
        <w:rPr>
          <w:rFonts w:ascii="Arial" w:hAnsi="Arial" w:cs="Arial"/>
          <w:b/>
          <w:sz w:val="24"/>
          <w:szCs w:val="24"/>
        </w:rPr>
        <w:t>.-</w:t>
      </w:r>
      <w:r w:rsidRPr="006405A6">
        <w:rPr>
          <w:rFonts w:ascii="Arial" w:hAnsi="Arial" w:cs="Arial"/>
          <w:b/>
          <w:sz w:val="24"/>
          <w:szCs w:val="24"/>
        </w:rPr>
        <w:tab/>
        <w:t>PROCEDIMIENTO.</w:t>
      </w:r>
    </w:p>
    <w:p w14:paraId="26ECD708" w14:textId="77777777" w:rsidR="0089020C" w:rsidRPr="006405A6" w:rsidRDefault="0089020C" w:rsidP="0007788B">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La evaluación se efectuará en dos etapas; primero la calidad, y a continuación el costo. </w:t>
      </w:r>
    </w:p>
    <w:p w14:paraId="67021755" w14:textId="77777777" w:rsidR="0089020C" w:rsidRPr="006405A6" w:rsidRDefault="0089020C" w:rsidP="00BD1A7C">
      <w:pPr>
        <w:pStyle w:val="Prrafodelista"/>
        <w:numPr>
          <w:ilvl w:val="0"/>
          <w:numId w:val="3"/>
        </w:num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Evaluación de Calidad:</w:t>
      </w:r>
    </w:p>
    <w:p w14:paraId="56461861" w14:textId="2E6A564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En esta evaluación se dará importancia a la especialización en el área, requiriéndose contar con un equipo de profesionales de su Staff permanente y dedicación a tiempo completo con experiencia comprobada de 5 años en el ejercicio de la Auditoría </w:t>
      </w:r>
      <w:r w:rsidR="002C1336" w:rsidRPr="006405A6">
        <w:rPr>
          <w:rFonts w:ascii="Arial" w:hAnsi="Arial" w:cs="Arial"/>
          <w:sz w:val="24"/>
          <w:szCs w:val="24"/>
        </w:rPr>
        <w:t>Externa, con</w:t>
      </w:r>
      <w:r w:rsidRPr="006405A6">
        <w:rPr>
          <w:rFonts w:ascii="Arial" w:hAnsi="Arial" w:cs="Arial"/>
          <w:sz w:val="24"/>
          <w:szCs w:val="24"/>
        </w:rPr>
        <w:t xml:space="preserve"> estudios especializados</w:t>
      </w:r>
      <w:r w:rsidR="00774614" w:rsidRPr="006405A6">
        <w:rPr>
          <w:rFonts w:ascii="Arial" w:hAnsi="Arial" w:cs="Arial"/>
          <w:sz w:val="24"/>
          <w:szCs w:val="24"/>
        </w:rPr>
        <w:t xml:space="preserve">, </w:t>
      </w:r>
      <w:r w:rsidR="00D5110B" w:rsidRPr="006405A6">
        <w:rPr>
          <w:rFonts w:ascii="Arial" w:hAnsi="Arial" w:cs="Arial"/>
          <w:sz w:val="24"/>
          <w:szCs w:val="24"/>
        </w:rPr>
        <w:t xml:space="preserve">así </w:t>
      </w:r>
      <w:r w:rsidR="00D5110B" w:rsidRPr="006405A6">
        <w:rPr>
          <w:rFonts w:ascii="Arial" w:hAnsi="Arial" w:cs="Arial"/>
          <w:color w:val="000000" w:themeColor="text1"/>
          <w:sz w:val="24"/>
          <w:szCs w:val="24"/>
        </w:rPr>
        <w:t xml:space="preserve">como la metodología </w:t>
      </w:r>
      <w:r w:rsidR="00D5110B" w:rsidRPr="006405A6">
        <w:rPr>
          <w:rFonts w:ascii="Arial" w:hAnsi="Arial" w:cs="Arial"/>
          <w:sz w:val="24"/>
          <w:szCs w:val="24"/>
        </w:rPr>
        <w:t xml:space="preserve">y </w:t>
      </w:r>
      <w:r w:rsidRPr="006405A6">
        <w:rPr>
          <w:rFonts w:ascii="Arial" w:hAnsi="Arial" w:cs="Arial"/>
          <w:sz w:val="24"/>
          <w:szCs w:val="24"/>
        </w:rPr>
        <w:t>plan de trabajo que propongan las firmas.</w:t>
      </w:r>
    </w:p>
    <w:p w14:paraId="5A222EC8"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Al efecto, se establecen los factores a evaluar, la importancia de cada factor (ponderación del factor), y los puntajes a utilizar para calificar cada factor (puntaje de calificación).</w:t>
      </w:r>
    </w:p>
    <w:p w14:paraId="789A20CD" w14:textId="10ABFCA0" w:rsidR="007E0E7F" w:rsidRDefault="0089020C" w:rsidP="007E0E7F">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La calificación final de cada firma se obtendrá de la suma ponderada de los puntajes logrados en cada factor, según se detalla:</w:t>
      </w:r>
    </w:p>
    <w:tbl>
      <w:tblPr>
        <w:tblStyle w:val="Tablaconcuadrcula"/>
        <w:tblW w:w="6237" w:type="dxa"/>
        <w:tblInd w:w="1809" w:type="dxa"/>
        <w:tblLook w:val="04A0" w:firstRow="1" w:lastRow="0" w:firstColumn="1" w:lastColumn="0" w:noHBand="0" w:noVBand="1"/>
      </w:tblPr>
      <w:tblGrid>
        <w:gridCol w:w="4962"/>
        <w:gridCol w:w="1275"/>
      </w:tblGrid>
      <w:tr w:rsidR="001131AD" w:rsidRPr="006405A6" w14:paraId="0ACEB813" w14:textId="77777777" w:rsidTr="007E0E7F">
        <w:trPr>
          <w:trHeight w:val="274"/>
        </w:trPr>
        <w:tc>
          <w:tcPr>
            <w:tcW w:w="4962" w:type="dxa"/>
            <w:shd w:val="clear" w:color="auto" w:fill="1F497D" w:themeFill="text2"/>
          </w:tcPr>
          <w:p w14:paraId="2ADC5CD3" w14:textId="04B0E0C8" w:rsidR="007E0E7F" w:rsidRPr="006405A6" w:rsidRDefault="001131AD" w:rsidP="007E0E7F">
            <w:pPr>
              <w:spacing w:before="100" w:beforeAutospacing="1" w:after="100" w:afterAutospacing="1"/>
              <w:jc w:val="center"/>
              <w:rPr>
                <w:rFonts w:ascii="Arial" w:hAnsi="Arial" w:cs="Arial"/>
                <w:b/>
                <w:color w:val="FFFFFF" w:themeColor="background1"/>
                <w:sz w:val="24"/>
                <w:szCs w:val="24"/>
              </w:rPr>
            </w:pPr>
            <w:r w:rsidRPr="006405A6">
              <w:rPr>
                <w:rFonts w:ascii="Arial" w:hAnsi="Arial" w:cs="Arial"/>
                <w:b/>
                <w:color w:val="FFFFFF" w:themeColor="background1"/>
                <w:sz w:val="24"/>
                <w:szCs w:val="24"/>
              </w:rPr>
              <w:t>Factores</w:t>
            </w:r>
          </w:p>
        </w:tc>
        <w:tc>
          <w:tcPr>
            <w:tcW w:w="1275" w:type="dxa"/>
            <w:shd w:val="clear" w:color="auto" w:fill="1F497D" w:themeFill="text2"/>
          </w:tcPr>
          <w:p w14:paraId="62E1C851" w14:textId="560106B5" w:rsidR="001131AD" w:rsidRPr="006405A6" w:rsidRDefault="001131AD" w:rsidP="007E0E7F">
            <w:pPr>
              <w:spacing w:before="100" w:beforeAutospacing="1" w:after="100" w:afterAutospacing="1"/>
              <w:jc w:val="center"/>
              <w:rPr>
                <w:rFonts w:ascii="Arial" w:hAnsi="Arial" w:cs="Arial"/>
                <w:b/>
                <w:color w:val="FFFFFF" w:themeColor="background1"/>
                <w:sz w:val="24"/>
                <w:szCs w:val="24"/>
              </w:rPr>
            </w:pPr>
            <w:r w:rsidRPr="006405A6">
              <w:rPr>
                <w:rFonts w:ascii="Arial" w:hAnsi="Arial" w:cs="Arial"/>
                <w:b/>
                <w:color w:val="FFFFFF" w:themeColor="background1"/>
                <w:sz w:val="24"/>
                <w:szCs w:val="24"/>
              </w:rPr>
              <w:t>Puntos</w:t>
            </w:r>
          </w:p>
        </w:tc>
      </w:tr>
      <w:tr w:rsidR="001131AD" w:rsidRPr="006405A6" w14:paraId="203238D3" w14:textId="77777777" w:rsidTr="001131AD">
        <w:tc>
          <w:tcPr>
            <w:tcW w:w="4962" w:type="dxa"/>
          </w:tcPr>
          <w:p w14:paraId="377872EA" w14:textId="77777777" w:rsidR="001131AD" w:rsidRPr="006405A6" w:rsidRDefault="001131AD" w:rsidP="00BD1A7C">
            <w:pPr>
              <w:spacing w:before="100" w:beforeAutospacing="1" w:after="100" w:afterAutospacing="1"/>
              <w:jc w:val="both"/>
              <w:rPr>
                <w:rFonts w:ascii="Arial" w:hAnsi="Arial" w:cs="Arial"/>
                <w:sz w:val="24"/>
                <w:szCs w:val="24"/>
              </w:rPr>
            </w:pPr>
            <w:r w:rsidRPr="006405A6">
              <w:rPr>
                <w:rFonts w:ascii="Arial" w:hAnsi="Arial" w:cs="Arial"/>
                <w:sz w:val="24"/>
                <w:szCs w:val="24"/>
              </w:rPr>
              <w:t>A.1.- Antecedentes de la Empresa</w:t>
            </w:r>
          </w:p>
        </w:tc>
        <w:tc>
          <w:tcPr>
            <w:tcW w:w="1275" w:type="dxa"/>
          </w:tcPr>
          <w:p w14:paraId="22DD55D3" w14:textId="77777777" w:rsidR="001131AD" w:rsidRPr="006405A6" w:rsidRDefault="001131AD" w:rsidP="00BD1A7C">
            <w:pPr>
              <w:spacing w:before="100" w:beforeAutospacing="1" w:after="100" w:afterAutospacing="1"/>
              <w:jc w:val="center"/>
              <w:rPr>
                <w:rFonts w:ascii="Arial" w:hAnsi="Arial" w:cs="Arial"/>
                <w:sz w:val="24"/>
                <w:szCs w:val="24"/>
              </w:rPr>
            </w:pPr>
            <w:r w:rsidRPr="006405A6">
              <w:rPr>
                <w:rFonts w:ascii="Arial" w:hAnsi="Arial" w:cs="Arial"/>
                <w:sz w:val="24"/>
                <w:szCs w:val="24"/>
              </w:rPr>
              <w:t>30</w:t>
            </w:r>
          </w:p>
        </w:tc>
      </w:tr>
      <w:tr w:rsidR="001131AD" w:rsidRPr="006405A6" w14:paraId="59F4D2A7" w14:textId="77777777" w:rsidTr="001131AD">
        <w:tc>
          <w:tcPr>
            <w:tcW w:w="4962" w:type="dxa"/>
          </w:tcPr>
          <w:p w14:paraId="41BAC0D5" w14:textId="77777777" w:rsidR="001131AD" w:rsidRPr="006405A6" w:rsidRDefault="001131AD" w:rsidP="00BD1A7C">
            <w:pPr>
              <w:spacing w:before="100" w:beforeAutospacing="1" w:after="100" w:afterAutospacing="1"/>
              <w:jc w:val="both"/>
              <w:rPr>
                <w:rFonts w:ascii="Arial" w:hAnsi="Arial" w:cs="Arial"/>
                <w:sz w:val="24"/>
                <w:szCs w:val="24"/>
              </w:rPr>
            </w:pPr>
            <w:r w:rsidRPr="006405A6">
              <w:rPr>
                <w:rFonts w:ascii="Arial" w:hAnsi="Arial" w:cs="Arial"/>
                <w:sz w:val="24"/>
                <w:szCs w:val="24"/>
              </w:rPr>
              <w:t>A.2.- Calificación y experiencia del personal asignado</w:t>
            </w:r>
          </w:p>
        </w:tc>
        <w:tc>
          <w:tcPr>
            <w:tcW w:w="1275" w:type="dxa"/>
          </w:tcPr>
          <w:p w14:paraId="34847E7A" w14:textId="77777777" w:rsidR="001131AD" w:rsidRPr="006405A6" w:rsidRDefault="001131AD" w:rsidP="00BD1A7C">
            <w:pPr>
              <w:spacing w:before="100" w:beforeAutospacing="1" w:after="100" w:afterAutospacing="1"/>
              <w:jc w:val="center"/>
              <w:rPr>
                <w:rFonts w:ascii="Arial" w:hAnsi="Arial" w:cs="Arial"/>
                <w:sz w:val="24"/>
                <w:szCs w:val="24"/>
              </w:rPr>
            </w:pPr>
            <w:r w:rsidRPr="006405A6">
              <w:rPr>
                <w:rFonts w:ascii="Arial" w:hAnsi="Arial" w:cs="Arial"/>
                <w:sz w:val="24"/>
                <w:szCs w:val="24"/>
              </w:rPr>
              <w:t>50</w:t>
            </w:r>
          </w:p>
        </w:tc>
      </w:tr>
      <w:tr w:rsidR="001131AD" w:rsidRPr="006405A6" w14:paraId="0092E236" w14:textId="77777777" w:rsidTr="001131AD">
        <w:tc>
          <w:tcPr>
            <w:tcW w:w="4962" w:type="dxa"/>
          </w:tcPr>
          <w:p w14:paraId="204243AF" w14:textId="1B834A00" w:rsidR="001131AD" w:rsidRPr="006405A6" w:rsidRDefault="001131AD" w:rsidP="00BD1A7C">
            <w:pPr>
              <w:spacing w:before="100" w:beforeAutospacing="1" w:after="100" w:afterAutospacing="1"/>
              <w:jc w:val="both"/>
              <w:rPr>
                <w:rFonts w:ascii="Arial" w:hAnsi="Arial" w:cs="Arial"/>
                <w:sz w:val="24"/>
                <w:szCs w:val="24"/>
              </w:rPr>
            </w:pPr>
            <w:r w:rsidRPr="006405A6">
              <w:rPr>
                <w:rFonts w:ascii="Arial" w:hAnsi="Arial" w:cs="Arial"/>
                <w:sz w:val="24"/>
                <w:szCs w:val="24"/>
              </w:rPr>
              <w:t xml:space="preserve">A.3.- </w:t>
            </w:r>
            <w:r w:rsidR="004205D3" w:rsidRPr="006405A6">
              <w:rPr>
                <w:rFonts w:ascii="Arial" w:hAnsi="Arial" w:cs="Arial"/>
                <w:sz w:val="24"/>
                <w:szCs w:val="24"/>
              </w:rPr>
              <w:t xml:space="preserve">Metodología y </w:t>
            </w:r>
            <w:r w:rsidRPr="006405A6">
              <w:rPr>
                <w:rFonts w:ascii="Arial" w:hAnsi="Arial" w:cs="Arial"/>
                <w:sz w:val="24"/>
                <w:szCs w:val="24"/>
              </w:rPr>
              <w:t>Planificación del trabajo</w:t>
            </w:r>
          </w:p>
        </w:tc>
        <w:tc>
          <w:tcPr>
            <w:tcW w:w="1275" w:type="dxa"/>
          </w:tcPr>
          <w:p w14:paraId="292B6372" w14:textId="77777777" w:rsidR="001131AD" w:rsidRPr="006405A6" w:rsidRDefault="001131AD" w:rsidP="00BD1A7C">
            <w:pPr>
              <w:spacing w:before="100" w:beforeAutospacing="1" w:after="100" w:afterAutospacing="1"/>
              <w:jc w:val="center"/>
              <w:rPr>
                <w:rFonts w:ascii="Arial" w:hAnsi="Arial" w:cs="Arial"/>
                <w:sz w:val="24"/>
                <w:szCs w:val="24"/>
              </w:rPr>
            </w:pPr>
            <w:r w:rsidRPr="006405A6">
              <w:rPr>
                <w:rFonts w:ascii="Arial" w:hAnsi="Arial" w:cs="Arial"/>
                <w:sz w:val="24"/>
                <w:szCs w:val="24"/>
              </w:rPr>
              <w:t>20</w:t>
            </w:r>
          </w:p>
        </w:tc>
      </w:tr>
      <w:tr w:rsidR="001131AD" w:rsidRPr="006405A6" w14:paraId="3E68A36C" w14:textId="77777777" w:rsidTr="001131AD">
        <w:tc>
          <w:tcPr>
            <w:tcW w:w="4962" w:type="dxa"/>
          </w:tcPr>
          <w:p w14:paraId="1DFCE445" w14:textId="77777777" w:rsidR="001131AD" w:rsidRPr="006405A6" w:rsidRDefault="001131AD" w:rsidP="00BD1A7C">
            <w:pPr>
              <w:spacing w:before="100" w:beforeAutospacing="1" w:after="100" w:afterAutospacing="1"/>
              <w:jc w:val="center"/>
              <w:rPr>
                <w:rFonts w:ascii="Arial" w:hAnsi="Arial" w:cs="Arial"/>
                <w:b/>
                <w:sz w:val="24"/>
                <w:szCs w:val="24"/>
              </w:rPr>
            </w:pPr>
            <w:r w:rsidRPr="006405A6">
              <w:rPr>
                <w:rFonts w:ascii="Arial" w:hAnsi="Arial" w:cs="Arial"/>
                <w:b/>
                <w:sz w:val="24"/>
                <w:szCs w:val="24"/>
              </w:rPr>
              <w:t>Total</w:t>
            </w:r>
          </w:p>
        </w:tc>
        <w:tc>
          <w:tcPr>
            <w:tcW w:w="1275" w:type="dxa"/>
          </w:tcPr>
          <w:p w14:paraId="09CDFCD1" w14:textId="77777777" w:rsidR="001131AD" w:rsidRPr="006405A6" w:rsidRDefault="001131AD" w:rsidP="00BD1A7C">
            <w:pPr>
              <w:spacing w:before="100" w:beforeAutospacing="1" w:after="100" w:afterAutospacing="1"/>
              <w:jc w:val="center"/>
              <w:rPr>
                <w:rFonts w:ascii="Arial" w:hAnsi="Arial" w:cs="Arial"/>
                <w:b/>
                <w:sz w:val="24"/>
                <w:szCs w:val="24"/>
              </w:rPr>
            </w:pPr>
            <w:r w:rsidRPr="006405A6">
              <w:rPr>
                <w:rFonts w:ascii="Arial" w:hAnsi="Arial" w:cs="Arial"/>
                <w:b/>
                <w:sz w:val="24"/>
                <w:szCs w:val="24"/>
              </w:rPr>
              <w:t>100</w:t>
            </w:r>
          </w:p>
        </w:tc>
      </w:tr>
    </w:tbl>
    <w:p w14:paraId="21473C7D" w14:textId="77777777" w:rsidR="0089020C" w:rsidRPr="006405A6" w:rsidRDefault="0089020C" w:rsidP="005C5A1F">
      <w:pPr>
        <w:spacing w:before="100" w:beforeAutospacing="1" w:after="100" w:afterAutospacing="1" w:line="240" w:lineRule="auto"/>
        <w:jc w:val="both"/>
        <w:rPr>
          <w:rFonts w:ascii="Arial" w:hAnsi="Arial" w:cs="Arial"/>
          <w:sz w:val="24"/>
          <w:szCs w:val="24"/>
        </w:rPr>
      </w:pPr>
      <w:r w:rsidRPr="006405A6">
        <w:rPr>
          <w:rFonts w:ascii="Arial" w:hAnsi="Arial" w:cs="Arial"/>
          <w:sz w:val="24"/>
          <w:szCs w:val="24"/>
        </w:rPr>
        <w:t xml:space="preserve">El puntaje mínimo que deberá alcanzar cada oferente será de </w:t>
      </w:r>
      <w:r w:rsidRPr="00043EB8">
        <w:rPr>
          <w:rFonts w:ascii="Arial" w:hAnsi="Arial" w:cs="Arial"/>
          <w:b/>
          <w:bCs/>
          <w:sz w:val="24"/>
          <w:szCs w:val="24"/>
        </w:rPr>
        <w:t>70 puntos.</w:t>
      </w:r>
      <w:r w:rsidRPr="006405A6">
        <w:rPr>
          <w:rFonts w:ascii="Arial" w:hAnsi="Arial" w:cs="Arial"/>
          <w:sz w:val="24"/>
          <w:szCs w:val="24"/>
        </w:rPr>
        <w:t xml:space="preserve"> </w:t>
      </w:r>
    </w:p>
    <w:p w14:paraId="08F5AFA7" w14:textId="77777777" w:rsidR="00DE123A" w:rsidRPr="000A2351" w:rsidRDefault="00DE123A" w:rsidP="00906E6E">
      <w:pPr>
        <w:spacing w:after="0" w:line="240" w:lineRule="auto"/>
        <w:jc w:val="both"/>
        <w:rPr>
          <w:rFonts w:ascii="Arial" w:hAnsi="Arial" w:cs="Arial"/>
          <w:color w:val="000000" w:themeColor="text1"/>
          <w:sz w:val="24"/>
          <w:szCs w:val="24"/>
        </w:rPr>
      </w:pPr>
      <w:r w:rsidRPr="000A2351">
        <w:rPr>
          <w:rFonts w:ascii="Arial" w:hAnsi="Arial" w:cs="Arial"/>
          <w:color w:val="000000" w:themeColor="text1"/>
          <w:sz w:val="24"/>
          <w:szCs w:val="24"/>
        </w:rPr>
        <w:t>Para acceder a la evaluación de la propuesta económica, la propuesta técnica deberá alcanzar el puntaje mínimo de setenta (70) puntos. Las propuestas técnicas que no alcancen dicho puntaje serán descalificadas y rechazadas en esta etapa.</w:t>
      </w:r>
    </w:p>
    <w:p w14:paraId="44E85350" w14:textId="77777777" w:rsidR="0089020C" w:rsidRPr="006405A6" w:rsidRDefault="0089020C" w:rsidP="00BD1A7C">
      <w:pPr>
        <w:spacing w:before="100" w:beforeAutospacing="1" w:after="100" w:afterAutospacing="1" w:line="240" w:lineRule="auto"/>
        <w:ind w:firstLine="708"/>
        <w:jc w:val="both"/>
        <w:rPr>
          <w:rFonts w:ascii="Arial" w:hAnsi="Arial" w:cs="Arial"/>
          <w:sz w:val="24"/>
          <w:szCs w:val="24"/>
        </w:rPr>
      </w:pPr>
      <w:r w:rsidRPr="00C42A03">
        <w:rPr>
          <w:rFonts w:ascii="Arial" w:hAnsi="Arial" w:cs="Arial"/>
          <w:b/>
          <w:bCs/>
          <w:sz w:val="24"/>
          <w:szCs w:val="24"/>
        </w:rPr>
        <w:t>A.1</w:t>
      </w:r>
      <w:r w:rsidRPr="006405A6">
        <w:rPr>
          <w:rFonts w:ascii="Arial" w:hAnsi="Arial" w:cs="Arial"/>
          <w:sz w:val="24"/>
          <w:szCs w:val="24"/>
        </w:rPr>
        <w:t>.</w:t>
      </w:r>
      <w:r w:rsidR="006649C2" w:rsidRPr="006405A6">
        <w:rPr>
          <w:rFonts w:ascii="Arial" w:hAnsi="Arial" w:cs="Arial"/>
          <w:sz w:val="24"/>
          <w:szCs w:val="24"/>
        </w:rPr>
        <w:tab/>
      </w:r>
      <w:r w:rsidRPr="00C42A03">
        <w:rPr>
          <w:rFonts w:ascii="Arial" w:hAnsi="Arial" w:cs="Arial"/>
          <w:b/>
          <w:bCs/>
          <w:sz w:val="24"/>
          <w:szCs w:val="24"/>
          <w:u w:val="single"/>
        </w:rPr>
        <w:t>Factor Antecedentes de la Empresa</w:t>
      </w:r>
      <w:r w:rsidRPr="00C42A03">
        <w:rPr>
          <w:rFonts w:ascii="Arial" w:hAnsi="Arial" w:cs="Arial"/>
          <w:b/>
          <w:bCs/>
          <w:sz w:val="24"/>
          <w:szCs w:val="24"/>
        </w:rPr>
        <w:t>.</w:t>
      </w:r>
    </w:p>
    <w:p w14:paraId="4DF9A1FA" w14:textId="4D3CD845" w:rsidR="00D5110B" w:rsidRPr="006405A6" w:rsidRDefault="0089020C" w:rsidP="00BD1A7C">
      <w:pPr>
        <w:pStyle w:val="Prrafodelista"/>
        <w:spacing w:before="100" w:beforeAutospacing="1" w:after="100" w:afterAutospacing="1" w:line="240" w:lineRule="auto"/>
        <w:ind w:left="1240"/>
        <w:jc w:val="both"/>
        <w:rPr>
          <w:rFonts w:ascii="Arial" w:hAnsi="Arial" w:cs="Arial"/>
          <w:sz w:val="24"/>
          <w:szCs w:val="24"/>
        </w:rPr>
      </w:pPr>
      <w:r w:rsidRPr="006405A6">
        <w:rPr>
          <w:rFonts w:ascii="Arial" w:hAnsi="Arial" w:cs="Arial"/>
          <w:sz w:val="24"/>
          <w:szCs w:val="24"/>
        </w:rPr>
        <w:t>La calificación máxima d</w:t>
      </w:r>
      <w:r w:rsidR="00D5110B" w:rsidRPr="006405A6">
        <w:rPr>
          <w:rFonts w:ascii="Arial" w:hAnsi="Arial" w:cs="Arial"/>
          <w:sz w:val="24"/>
          <w:szCs w:val="24"/>
        </w:rPr>
        <w:t>e este factor será de 30 Puntos. Para su calificación se considera:</w:t>
      </w:r>
    </w:p>
    <w:p w14:paraId="1BB5F534" w14:textId="77777777" w:rsidR="00D5110B" w:rsidRPr="006405A6" w:rsidRDefault="00D5110B" w:rsidP="00BD1A7C">
      <w:pPr>
        <w:pStyle w:val="Prrafodelista"/>
        <w:spacing w:before="100" w:beforeAutospacing="1" w:after="100" w:afterAutospacing="1" w:line="240" w:lineRule="auto"/>
        <w:ind w:left="1240"/>
        <w:jc w:val="both"/>
        <w:rPr>
          <w:rFonts w:ascii="Arial" w:hAnsi="Arial" w:cs="Arial"/>
          <w:sz w:val="24"/>
          <w:szCs w:val="24"/>
        </w:rPr>
      </w:pPr>
    </w:p>
    <w:p w14:paraId="3241B9B1" w14:textId="2C57C30D" w:rsidR="00D5110B" w:rsidRDefault="00D5110B" w:rsidP="009A537D">
      <w:pPr>
        <w:pStyle w:val="Prrafodelista"/>
        <w:spacing w:before="100" w:beforeAutospacing="1" w:after="100" w:afterAutospacing="1" w:line="240" w:lineRule="auto"/>
        <w:ind w:left="1240"/>
        <w:jc w:val="both"/>
        <w:rPr>
          <w:rFonts w:ascii="Arial" w:hAnsi="Arial" w:cs="Arial"/>
          <w:sz w:val="24"/>
          <w:szCs w:val="24"/>
        </w:rPr>
      </w:pPr>
      <w:r w:rsidRPr="006405A6">
        <w:rPr>
          <w:rFonts w:ascii="Arial" w:hAnsi="Arial" w:cs="Arial"/>
          <w:sz w:val="24"/>
          <w:szCs w:val="24"/>
        </w:rPr>
        <w:t xml:space="preserve">Número de años como auditor </w:t>
      </w:r>
      <w:r w:rsidR="000A2351" w:rsidRPr="006405A6">
        <w:rPr>
          <w:rFonts w:ascii="Arial" w:hAnsi="Arial" w:cs="Arial"/>
          <w:sz w:val="24"/>
          <w:szCs w:val="24"/>
        </w:rPr>
        <w:t>externo calificado</w:t>
      </w:r>
      <w:r w:rsidRPr="006405A6">
        <w:rPr>
          <w:rFonts w:ascii="Arial" w:hAnsi="Arial" w:cs="Arial"/>
          <w:sz w:val="24"/>
          <w:szCs w:val="24"/>
        </w:rPr>
        <w:t xml:space="preserve"> por la SEPS:  10 puntos.</w:t>
      </w:r>
    </w:p>
    <w:p w14:paraId="74CD47C7" w14:textId="77777777" w:rsidR="009A537D" w:rsidRPr="009A537D" w:rsidRDefault="009A537D" w:rsidP="009A537D">
      <w:pPr>
        <w:pStyle w:val="Prrafodelista"/>
        <w:spacing w:before="100" w:beforeAutospacing="1" w:after="100" w:afterAutospacing="1" w:line="240" w:lineRule="auto"/>
        <w:ind w:left="1240"/>
        <w:jc w:val="both"/>
        <w:rPr>
          <w:rFonts w:ascii="Arial" w:hAnsi="Arial" w:cs="Arial"/>
          <w:sz w:val="24"/>
          <w:szCs w:val="24"/>
        </w:rPr>
      </w:pPr>
    </w:p>
    <w:p w14:paraId="6617F2E5" w14:textId="657BBDC6" w:rsidR="008B7659" w:rsidRPr="006405A6" w:rsidRDefault="00D5110B" w:rsidP="00BD1A7C">
      <w:pPr>
        <w:pStyle w:val="Prrafodelista"/>
        <w:spacing w:before="100" w:beforeAutospacing="1" w:after="100" w:afterAutospacing="1" w:line="240" w:lineRule="auto"/>
        <w:ind w:left="1240"/>
        <w:jc w:val="both"/>
        <w:rPr>
          <w:rFonts w:ascii="Arial" w:hAnsi="Arial" w:cs="Arial"/>
          <w:sz w:val="24"/>
          <w:szCs w:val="24"/>
        </w:rPr>
      </w:pPr>
      <w:r w:rsidRPr="006405A6">
        <w:rPr>
          <w:rFonts w:ascii="Arial" w:hAnsi="Arial" w:cs="Arial"/>
          <w:sz w:val="24"/>
          <w:szCs w:val="24"/>
        </w:rPr>
        <w:t xml:space="preserve">Número de contratos de </w:t>
      </w:r>
      <w:r w:rsidR="008B7659" w:rsidRPr="006405A6">
        <w:rPr>
          <w:rFonts w:ascii="Arial" w:hAnsi="Arial" w:cs="Arial"/>
          <w:sz w:val="24"/>
          <w:szCs w:val="24"/>
        </w:rPr>
        <w:t xml:space="preserve">Auditoría Integral de Estados Financieros a Cooperativas del Segmento 1 y 2 </w:t>
      </w:r>
      <w:r w:rsidR="000A2351" w:rsidRPr="006405A6">
        <w:rPr>
          <w:rFonts w:ascii="Arial" w:hAnsi="Arial" w:cs="Arial"/>
          <w:sz w:val="24"/>
          <w:szCs w:val="24"/>
        </w:rPr>
        <w:t>realizados en</w:t>
      </w:r>
      <w:r w:rsidR="008B7659" w:rsidRPr="006405A6">
        <w:rPr>
          <w:rFonts w:ascii="Arial" w:hAnsi="Arial" w:cs="Arial"/>
          <w:sz w:val="24"/>
          <w:szCs w:val="24"/>
        </w:rPr>
        <w:t xml:space="preserve"> los últimos 5 años</w:t>
      </w:r>
      <w:r w:rsidRPr="006405A6">
        <w:rPr>
          <w:rFonts w:ascii="Arial" w:hAnsi="Arial" w:cs="Arial"/>
          <w:sz w:val="24"/>
          <w:szCs w:val="24"/>
        </w:rPr>
        <w:t xml:space="preserve">: </w:t>
      </w:r>
      <w:r w:rsidR="008B7659" w:rsidRPr="006405A6">
        <w:rPr>
          <w:rFonts w:ascii="Arial" w:hAnsi="Arial" w:cs="Arial"/>
          <w:sz w:val="24"/>
          <w:szCs w:val="24"/>
        </w:rPr>
        <w:t xml:space="preserve"> </w:t>
      </w:r>
      <w:r w:rsidR="000A2351" w:rsidRPr="006405A6">
        <w:rPr>
          <w:rFonts w:ascii="Arial" w:hAnsi="Arial" w:cs="Arial"/>
          <w:sz w:val="24"/>
          <w:szCs w:val="24"/>
        </w:rPr>
        <w:t>20 puntos</w:t>
      </w:r>
      <w:r w:rsidRPr="006405A6">
        <w:rPr>
          <w:rFonts w:ascii="Arial" w:hAnsi="Arial" w:cs="Arial"/>
          <w:sz w:val="24"/>
          <w:szCs w:val="24"/>
        </w:rPr>
        <w:t xml:space="preserve">. </w:t>
      </w:r>
      <w:r w:rsidR="008B7659" w:rsidRPr="006405A6">
        <w:rPr>
          <w:rFonts w:ascii="Arial" w:hAnsi="Arial" w:cs="Arial"/>
          <w:sz w:val="24"/>
          <w:szCs w:val="24"/>
        </w:rPr>
        <w:t xml:space="preserve">  </w:t>
      </w:r>
    </w:p>
    <w:p w14:paraId="2FAC3876" w14:textId="672DE0DA" w:rsidR="0089020C" w:rsidRPr="006405A6" w:rsidRDefault="0089020C" w:rsidP="009500D5">
      <w:pPr>
        <w:spacing w:before="100" w:beforeAutospacing="1" w:after="100" w:afterAutospacing="1" w:line="240" w:lineRule="auto"/>
        <w:ind w:left="709"/>
        <w:jc w:val="both"/>
        <w:rPr>
          <w:rFonts w:ascii="Arial" w:hAnsi="Arial" w:cs="Arial"/>
          <w:sz w:val="24"/>
          <w:szCs w:val="24"/>
        </w:rPr>
      </w:pPr>
      <w:r w:rsidRPr="00C42A03">
        <w:rPr>
          <w:rFonts w:ascii="Arial" w:hAnsi="Arial" w:cs="Arial"/>
          <w:b/>
          <w:bCs/>
          <w:sz w:val="24"/>
          <w:szCs w:val="24"/>
        </w:rPr>
        <w:t xml:space="preserve">A.2. </w:t>
      </w:r>
      <w:r w:rsidR="006649C2" w:rsidRPr="00C42A03">
        <w:rPr>
          <w:rFonts w:ascii="Arial" w:hAnsi="Arial" w:cs="Arial"/>
          <w:b/>
          <w:bCs/>
          <w:sz w:val="24"/>
          <w:szCs w:val="24"/>
        </w:rPr>
        <w:tab/>
      </w:r>
      <w:r w:rsidRPr="00C42A03">
        <w:rPr>
          <w:rFonts w:ascii="Arial" w:hAnsi="Arial" w:cs="Arial"/>
          <w:b/>
          <w:bCs/>
          <w:sz w:val="24"/>
          <w:szCs w:val="24"/>
          <w:u w:val="single"/>
        </w:rPr>
        <w:t>Calificación y Experiencia del personal asignado</w:t>
      </w:r>
      <w:r w:rsidRPr="00C42A03">
        <w:rPr>
          <w:rFonts w:ascii="Arial" w:hAnsi="Arial" w:cs="Arial"/>
          <w:b/>
          <w:bCs/>
          <w:sz w:val="24"/>
          <w:szCs w:val="24"/>
        </w:rPr>
        <w:t>.</w:t>
      </w:r>
    </w:p>
    <w:p w14:paraId="7CFEDC22" w14:textId="7DFBA99A" w:rsidR="0089020C" w:rsidRPr="006405A6" w:rsidRDefault="0089020C" w:rsidP="00BD1A7C">
      <w:pPr>
        <w:spacing w:before="100" w:beforeAutospacing="1" w:after="100" w:afterAutospacing="1" w:line="240" w:lineRule="auto"/>
        <w:ind w:left="1416"/>
        <w:jc w:val="both"/>
        <w:rPr>
          <w:rFonts w:ascii="Arial" w:hAnsi="Arial" w:cs="Arial"/>
          <w:color w:val="000000" w:themeColor="text1"/>
          <w:sz w:val="24"/>
          <w:szCs w:val="24"/>
        </w:rPr>
      </w:pPr>
      <w:r w:rsidRPr="006405A6">
        <w:rPr>
          <w:rFonts w:ascii="Arial" w:hAnsi="Arial" w:cs="Arial"/>
          <w:color w:val="000000" w:themeColor="text1"/>
          <w:sz w:val="24"/>
          <w:szCs w:val="24"/>
        </w:rPr>
        <w:t xml:space="preserve">La calificación máxima de este factor será de 50 puntos, otorgándose </w:t>
      </w:r>
    </w:p>
    <w:p w14:paraId="3AA6619F" w14:textId="0F115391" w:rsidR="00D5110B" w:rsidRPr="006405A6" w:rsidRDefault="00D5110B" w:rsidP="00BD1A7C">
      <w:pPr>
        <w:spacing w:before="100" w:beforeAutospacing="1" w:after="100" w:afterAutospacing="1" w:line="240" w:lineRule="auto"/>
        <w:ind w:left="1416"/>
        <w:jc w:val="both"/>
        <w:rPr>
          <w:rFonts w:ascii="Arial" w:hAnsi="Arial" w:cs="Arial"/>
          <w:color w:val="000000" w:themeColor="text1"/>
          <w:sz w:val="24"/>
          <w:szCs w:val="24"/>
        </w:rPr>
      </w:pPr>
      <w:r w:rsidRPr="006405A6">
        <w:rPr>
          <w:rFonts w:ascii="Arial" w:hAnsi="Arial" w:cs="Arial"/>
          <w:color w:val="000000" w:themeColor="text1"/>
          <w:sz w:val="24"/>
          <w:szCs w:val="24"/>
        </w:rPr>
        <w:t xml:space="preserve">Calificación del </w:t>
      </w:r>
      <w:proofErr w:type="gramStart"/>
      <w:r w:rsidRPr="006405A6">
        <w:rPr>
          <w:rFonts w:ascii="Arial" w:hAnsi="Arial" w:cs="Arial"/>
          <w:color w:val="000000" w:themeColor="text1"/>
          <w:sz w:val="24"/>
          <w:szCs w:val="24"/>
        </w:rPr>
        <w:t>Jefe</w:t>
      </w:r>
      <w:proofErr w:type="gramEnd"/>
      <w:r w:rsidRPr="006405A6">
        <w:rPr>
          <w:rFonts w:ascii="Arial" w:hAnsi="Arial" w:cs="Arial"/>
          <w:color w:val="000000" w:themeColor="text1"/>
          <w:sz w:val="24"/>
          <w:szCs w:val="24"/>
        </w:rPr>
        <w:t xml:space="preserve"> de Equipo: 30 puntos </w:t>
      </w:r>
    </w:p>
    <w:p w14:paraId="28F9B7EA" w14:textId="2178CBEF" w:rsidR="00D5110B" w:rsidRPr="006405A6" w:rsidRDefault="00D5110B" w:rsidP="00BD1A7C">
      <w:pPr>
        <w:spacing w:before="100" w:beforeAutospacing="1" w:after="100" w:afterAutospacing="1" w:line="240" w:lineRule="auto"/>
        <w:ind w:left="1416"/>
        <w:jc w:val="both"/>
        <w:rPr>
          <w:rFonts w:ascii="Arial" w:hAnsi="Arial" w:cs="Arial"/>
          <w:color w:val="000000" w:themeColor="text1"/>
          <w:sz w:val="24"/>
          <w:szCs w:val="24"/>
        </w:rPr>
      </w:pPr>
      <w:r w:rsidRPr="006405A6">
        <w:rPr>
          <w:rFonts w:ascii="Arial" w:hAnsi="Arial" w:cs="Arial"/>
          <w:color w:val="000000" w:themeColor="text1"/>
          <w:sz w:val="24"/>
          <w:szCs w:val="24"/>
        </w:rPr>
        <w:t xml:space="preserve">Calificación del Supervisor:         20 puntos </w:t>
      </w:r>
    </w:p>
    <w:p w14:paraId="5836E9AC" w14:textId="5511C429" w:rsidR="00D5110B" w:rsidRPr="006405A6" w:rsidRDefault="00D5110B" w:rsidP="00BD1A7C">
      <w:pPr>
        <w:spacing w:before="100" w:beforeAutospacing="1" w:after="100" w:afterAutospacing="1" w:line="240" w:lineRule="auto"/>
        <w:ind w:left="1416"/>
        <w:jc w:val="both"/>
        <w:rPr>
          <w:rFonts w:ascii="Arial" w:hAnsi="Arial" w:cs="Arial"/>
          <w:color w:val="000000" w:themeColor="text1"/>
          <w:sz w:val="24"/>
          <w:szCs w:val="24"/>
        </w:rPr>
      </w:pPr>
      <w:r w:rsidRPr="006405A6">
        <w:rPr>
          <w:rFonts w:ascii="Arial" w:hAnsi="Arial" w:cs="Arial"/>
          <w:color w:val="000000" w:themeColor="text1"/>
          <w:sz w:val="24"/>
          <w:szCs w:val="24"/>
        </w:rPr>
        <w:t xml:space="preserve">Para su calificación se considerará: Nivel de educación, años de </w:t>
      </w:r>
      <w:r w:rsidR="003850D9" w:rsidRPr="006405A6">
        <w:rPr>
          <w:rFonts w:ascii="Arial" w:hAnsi="Arial" w:cs="Arial"/>
          <w:color w:val="000000" w:themeColor="text1"/>
          <w:sz w:val="24"/>
          <w:szCs w:val="24"/>
        </w:rPr>
        <w:t>experiencia y número de auditorí</w:t>
      </w:r>
      <w:r w:rsidRPr="006405A6">
        <w:rPr>
          <w:rFonts w:ascii="Arial" w:hAnsi="Arial" w:cs="Arial"/>
          <w:color w:val="000000" w:themeColor="text1"/>
          <w:sz w:val="24"/>
          <w:szCs w:val="24"/>
        </w:rPr>
        <w:t xml:space="preserve">as externas realizadas como </w:t>
      </w:r>
      <w:proofErr w:type="gramStart"/>
      <w:r w:rsidRPr="006405A6">
        <w:rPr>
          <w:rFonts w:ascii="Arial" w:hAnsi="Arial" w:cs="Arial"/>
          <w:color w:val="000000" w:themeColor="text1"/>
          <w:sz w:val="24"/>
          <w:szCs w:val="24"/>
        </w:rPr>
        <w:t>Jefe</w:t>
      </w:r>
      <w:proofErr w:type="gramEnd"/>
      <w:r w:rsidRPr="006405A6">
        <w:rPr>
          <w:rFonts w:ascii="Arial" w:hAnsi="Arial" w:cs="Arial"/>
          <w:color w:val="000000" w:themeColor="text1"/>
          <w:sz w:val="24"/>
          <w:szCs w:val="24"/>
        </w:rPr>
        <w:t xml:space="preserve"> de Equipo </w:t>
      </w:r>
      <w:r w:rsidR="003850D9" w:rsidRPr="006405A6">
        <w:rPr>
          <w:rFonts w:ascii="Arial" w:hAnsi="Arial" w:cs="Arial"/>
          <w:color w:val="000000" w:themeColor="text1"/>
          <w:sz w:val="24"/>
          <w:szCs w:val="24"/>
        </w:rPr>
        <w:t xml:space="preserve">o Supervisor. </w:t>
      </w:r>
    </w:p>
    <w:p w14:paraId="584FF950" w14:textId="1BD57DD3" w:rsidR="0089020C" w:rsidRPr="00C42A03" w:rsidRDefault="0089020C" w:rsidP="00BD1A7C">
      <w:pPr>
        <w:spacing w:before="100" w:beforeAutospacing="1" w:after="100" w:afterAutospacing="1" w:line="240" w:lineRule="auto"/>
        <w:ind w:firstLine="708"/>
        <w:jc w:val="both"/>
        <w:rPr>
          <w:rFonts w:ascii="Arial" w:hAnsi="Arial" w:cs="Arial"/>
          <w:b/>
          <w:bCs/>
          <w:color w:val="000000" w:themeColor="text1"/>
          <w:sz w:val="24"/>
          <w:szCs w:val="24"/>
        </w:rPr>
      </w:pPr>
      <w:r w:rsidRPr="00C42A03">
        <w:rPr>
          <w:rFonts w:ascii="Arial" w:hAnsi="Arial" w:cs="Arial"/>
          <w:b/>
          <w:bCs/>
          <w:color w:val="000000" w:themeColor="text1"/>
          <w:sz w:val="24"/>
          <w:szCs w:val="24"/>
        </w:rPr>
        <w:t xml:space="preserve">A.3. </w:t>
      </w:r>
      <w:r w:rsidR="006649C2" w:rsidRPr="00C42A03">
        <w:rPr>
          <w:rFonts w:ascii="Arial" w:hAnsi="Arial" w:cs="Arial"/>
          <w:b/>
          <w:bCs/>
          <w:color w:val="000000" w:themeColor="text1"/>
          <w:sz w:val="24"/>
          <w:szCs w:val="24"/>
        </w:rPr>
        <w:tab/>
      </w:r>
      <w:r w:rsidR="00D5110B" w:rsidRPr="00C42A03">
        <w:rPr>
          <w:rFonts w:ascii="Arial" w:hAnsi="Arial" w:cs="Arial"/>
          <w:b/>
          <w:bCs/>
          <w:color w:val="000000" w:themeColor="text1"/>
          <w:sz w:val="24"/>
          <w:szCs w:val="24"/>
        </w:rPr>
        <w:t xml:space="preserve">Metodología y </w:t>
      </w:r>
      <w:r w:rsidRPr="00C42A03">
        <w:rPr>
          <w:rFonts w:ascii="Arial" w:hAnsi="Arial" w:cs="Arial"/>
          <w:b/>
          <w:bCs/>
          <w:color w:val="000000" w:themeColor="text1"/>
          <w:sz w:val="24"/>
          <w:szCs w:val="24"/>
        </w:rPr>
        <w:t>Planificación del Trabajo.</w:t>
      </w:r>
    </w:p>
    <w:p w14:paraId="6848D5BA" w14:textId="3B3198AB" w:rsidR="00D5110B" w:rsidRPr="006405A6" w:rsidRDefault="0089020C" w:rsidP="00BD1A7C">
      <w:pPr>
        <w:spacing w:before="100" w:beforeAutospacing="1" w:after="100" w:afterAutospacing="1" w:line="240" w:lineRule="auto"/>
        <w:ind w:left="1416"/>
        <w:jc w:val="both"/>
        <w:rPr>
          <w:rFonts w:ascii="Arial" w:hAnsi="Arial" w:cs="Arial"/>
          <w:color w:val="000000" w:themeColor="text1"/>
          <w:sz w:val="24"/>
          <w:szCs w:val="24"/>
        </w:rPr>
      </w:pPr>
      <w:r w:rsidRPr="006405A6">
        <w:rPr>
          <w:rFonts w:ascii="Arial" w:hAnsi="Arial" w:cs="Arial"/>
          <w:color w:val="000000" w:themeColor="text1"/>
          <w:sz w:val="24"/>
          <w:szCs w:val="24"/>
        </w:rPr>
        <w:t xml:space="preserve">La calificación máxima de este factor será de 20 puntos. </w:t>
      </w:r>
      <w:r w:rsidR="009A537D" w:rsidRPr="007938BE">
        <w:rPr>
          <w:rFonts w:ascii="Arial" w:hAnsi="Arial" w:cs="Arial"/>
          <w:b/>
          <w:bCs/>
          <w:color w:val="000000" w:themeColor="text1"/>
          <w:sz w:val="24"/>
          <w:szCs w:val="24"/>
        </w:rPr>
        <w:t xml:space="preserve">Se calificará la existencia de pruebas a los servicios </w:t>
      </w:r>
      <w:r w:rsidR="007938BE" w:rsidRPr="007938BE">
        <w:rPr>
          <w:rFonts w:ascii="Arial" w:hAnsi="Arial" w:cs="Arial"/>
          <w:b/>
          <w:bCs/>
          <w:color w:val="000000" w:themeColor="text1"/>
          <w:sz w:val="24"/>
          <w:szCs w:val="24"/>
        </w:rPr>
        <w:t>tecnológicos</w:t>
      </w:r>
      <w:r w:rsidR="007938BE">
        <w:rPr>
          <w:rFonts w:ascii="Arial" w:hAnsi="Arial" w:cs="Arial"/>
          <w:b/>
          <w:bCs/>
          <w:color w:val="000000" w:themeColor="text1"/>
          <w:sz w:val="24"/>
          <w:szCs w:val="24"/>
        </w:rPr>
        <w:t xml:space="preserve"> de la institución</w:t>
      </w:r>
      <w:r w:rsidR="007938BE">
        <w:rPr>
          <w:rFonts w:ascii="Arial" w:hAnsi="Arial" w:cs="Arial"/>
          <w:color w:val="000000" w:themeColor="text1"/>
          <w:sz w:val="24"/>
          <w:szCs w:val="24"/>
        </w:rPr>
        <w:t>.</w:t>
      </w:r>
      <w:r w:rsidR="009A537D">
        <w:rPr>
          <w:rFonts w:ascii="Arial" w:hAnsi="Arial" w:cs="Arial"/>
          <w:color w:val="000000" w:themeColor="text1"/>
          <w:sz w:val="24"/>
          <w:szCs w:val="24"/>
        </w:rPr>
        <w:t xml:space="preserve"> </w:t>
      </w:r>
      <w:r w:rsidRPr="006405A6">
        <w:rPr>
          <w:rFonts w:ascii="Arial" w:hAnsi="Arial" w:cs="Arial"/>
          <w:color w:val="000000" w:themeColor="text1"/>
          <w:sz w:val="24"/>
          <w:szCs w:val="24"/>
        </w:rPr>
        <w:t xml:space="preserve">Se evaluarán </w:t>
      </w:r>
      <w:r w:rsidR="00D5110B" w:rsidRPr="006405A6">
        <w:rPr>
          <w:rFonts w:ascii="Arial" w:hAnsi="Arial" w:cs="Arial"/>
          <w:color w:val="000000" w:themeColor="text1"/>
          <w:sz w:val="24"/>
          <w:szCs w:val="24"/>
        </w:rPr>
        <w:t xml:space="preserve">los siguientes factores: </w:t>
      </w:r>
    </w:p>
    <w:p w14:paraId="44D3D142" w14:textId="2861AE90" w:rsidR="00D5110B" w:rsidRPr="006405A6" w:rsidRDefault="00D5110B" w:rsidP="00BD1A7C">
      <w:pPr>
        <w:spacing w:before="100" w:beforeAutospacing="1" w:after="100" w:afterAutospacing="1" w:line="240" w:lineRule="auto"/>
        <w:ind w:left="1416"/>
        <w:jc w:val="both"/>
        <w:rPr>
          <w:rFonts w:ascii="Arial" w:hAnsi="Arial" w:cs="Arial"/>
          <w:color w:val="000000" w:themeColor="text1"/>
          <w:sz w:val="24"/>
          <w:szCs w:val="24"/>
          <w:lang w:val="es-AR"/>
        </w:rPr>
      </w:pPr>
      <w:r w:rsidRPr="006405A6">
        <w:rPr>
          <w:rFonts w:ascii="Arial" w:hAnsi="Arial" w:cs="Arial"/>
          <w:color w:val="000000" w:themeColor="text1"/>
          <w:sz w:val="24"/>
          <w:szCs w:val="24"/>
          <w:lang w:val="es-AR"/>
        </w:rPr>
        <w:t>Métodos y técnicas propuestas para realizar las actividades de auditoría: 10 puntos</w:t>
      </w:r>
    </w:p>
    <w:p w14:paraId="17A3B517" w14:textId="32D76E78" w:rsidR="00D5110B" w:rsidRPr="006405A6" w:rsidRDefault="00D5110B" w:rsidP="00BD1A7C">
      <w:pPr>
        <w:spacing w:before="100" w:beforeAutospacing="1" w:after="100" w:afterAutospacing="1" w:line="240" w:lineRule="auto"/>
        <w:ind w:left="1416"/>
        <w:jc w:val="both"/>
        <w:rPr>
          <w:rFonts w:ascii="Arial" w:hAnsi="Arial" w:cs="Arial"/>
          <w:color w:val="000000" w:themeColor="text1"/>
          <w:sz w:val="24"/>
          <w:szCs w:val="24"/>
        </w:rPr>
      </w:pPr>
      <w:r w:rsidRPr="006405A6">
        <w:rPr>
          <w:rFonts w:ascii="Arial" w:hAnsi="Arial" w:cs="Arial"/>
          <w:color w:val="000000" w:themeColor="text1"/>
          <w:sz w:val="24"/>
          <w:szCs w:val="24"/>
        </w:rPr>
        <w:t>Contenido del plan de trabajo a desarrollar en la Auditoría. 5 puntos</w:t>
      </w:r>
    </w:p>
    <w:p w14:paraId="3636FC0D" w14:textId="102626B8" w:rsidR="00D5110B" w:rsidRPr="006405A6" w:rsidRDefault="00D5110B" w:rsidP="00BD1A7C">
      <w:pPr>
        <w:spacing w:before="100" w:beforeAutospacing="1" w:after="100" w:afterAutospacing="1" w:line="240" w:lineRule="auto"/>
        <w:ind w:left="1416"/>
        <w:jc w:val="both"/>
        <w:rPr>
          <w:rFonts w:ascii="Arial" w:hAnsi="Arial" w:cs="Arial"/>
          <w:color w:val="000000" w:themeColor="text1"/>
          <w:sz w:val="24"/>
          <w:szCs w:val="24"/>
        </w:rPr>
      </w:pPr>
      <w:r w:rsidRPr="006405A6">
        <w:rPr>
          <w:rFonts w:ascii="Arial" w:hAnsi="Arial" w:cs="Arial"/>
          <w:color w:val="000000" w:themeColor="text1"/>
          <w:sz w:val="24"/>
          <w:szCs w:val="24"/>
        </w:rPr>
        <w:t xml:space="preserve">La propuesta de servicios de </w:t>
      </w:r>
      <w:r w:rsidR="00BB259C" w:rsidRPr="006405A6">
        <w:rPr>
          <w:rFonts w:ascii="Arial" w:hAnsi="Arial" w:cs="Arial"/>
          <w:color w:val="000000" w:themeColor="text1"/>
          <w:sz w:val="24"/>
          <w:szCs w:val="24"/>
        </w:rPr>
        <w:t>auditoría</w:t>
      </w:r>
      <w:r w:rsidRPr="006405A6">
        <w:rPr>
          <w:rFonts w:ascii="Arial" w:hAnsi="Arial" w:cs="Arial"/>
          <w:color w:val="000000" w:themeColor="text1"/>
          <w:sz w:val="24"/>
          <w:szCs w:val="24"/>
        </w:rPr>
        <w:t xml:space="preserve"> externa presentada, cumple con los términos de referencia. 5 puntos</w:t>
      </w:r>
    </w:p>
    <w:p w14:paraId="24021805" w14:textId="77777777" w:rsidR="0089020C" w:rsidRPr="006405A6" w:rsidRDefault="0089020C" w:rsidP="00BD1A7C">
      <w:pPr>
        <w:spacing w:before="100" w:beforeAutospacing="1" w:after="100" w:afterAutospacing="1" w:line="240" w:lineRule="auto"/>
        <w:ind w:firstLine="708"/>
        <w:jc w:val="both"/>
        <w:rPr>
          <w:rFonts w:ascii="Arial" w:hAnsi="Arial" w:cs="Arial"/>
          <w:b/>
          <w:sz w:val="24"/>
          <w:szCs w:val="24"/>
        </w:rPr>
      </w:pPr>
      <w:r w:rsidRPr="006405A6">
        <w:rPr>
          <w:rFonts w:ascii="Arial" w:hAnsi="Arial" w:cs="Arial"/>
          <w:b/>
          <w:sz w:val="24"/>
          <w:szCs w:val="24"/>
        </w:rPr>
        <w:t>B. Evaluación de Costo:</w:t>
      </w:r>
    </w:p>
    <w:p w14:paraId="7F604597"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Se asignará un puntaje de 100 a la propuesta de costo más baja, y puntajes inversamente proporcionales a sus respectivos precios a las demás ofertas. </w:t>
      </w:r>
    </w:p>
    <w:p w14:paraId="2B5AA087" w14:textId="4D2B4AE7" w:rsidR="0089020C" w:rsidRPr="006405A6" w:rsidRDefault="0089020C" w:rsidP="00BD1A7C">
      <w:pPr>
        <w:spacing w:before="100" w:beforeAutospacing="1" w:after="100" w:afterAutospacing="1" w:line="240" w:lineRule="auto"/>
        <w:ind w:left="708" w:firstLine="708"/>
        <w:jc w:val="both"/>
        <w:rPr>
          <w:rFonts w:ascii="Arial" w:hAnsi="Arial" w:cs="Arial"/>
          <w:b/>
          <w:sz w:val="24"/>
          <w:szCs w:val="24"/>
        </w:rPr>
      </w:pPr>
      <w:r w:rsidRPr="006405A6">
        <w:rPr>
          <w:rFonts w:ascii="Arial" w:hAnsi="Arial" w:cs="Arial"/>
          <w:b/>
          <w:sz w:val="24"/>
          <w:szCs w:val="24"/>
        </w:rPr>
        <w:t xml:space="preserve">Puntaje de Costo = (Costo más </w:t>
      </w:r>
      <w:r w:rsidR="001E0287" w:rsidRPr="006405A6">
        <w:rPr>
          <w:rFonts w:ascii="Arial" w:hAnsi="Arial" w:cs="Arial"/>
          <w:b/>
          <w:sz w:val="24"/>
          <w:szCs w:val="24"/>
        </w:rPr>
        <w:t>bajo) /</w:t>
      </w:r>
      <w:r w:rsidRPr="006405A6">
        <w:rPr>
          <w:rFonts w:ascii="Arial" w:hAnsi="Arial" w:cs="Arial"/>
          <w:b/>
          <w:sz w:val="24"/>
          <w:szCs w:val="24"/>
        </w:rPr>
        <w:t xml:space="preserve"> (Costo de </w:t>
      </w:r>
      <w:r w:rsidR="001E0287" w:rsidRPr="006405A6">
        <w:rPr>
          <w:rFonts w:ascii="Arial" w:hAnsi="Arial" w:cs="Arial"/>
          <w:b/>
          <w:sz w:val="24"/>
          <w:szCs w:val="24"/>
        </w:rPr>
        <w:t>Oferta) *</w:t>
      </w:r>
      <w:r w:rsidRPr="006405A6">
        <w:rPr>
          <w:rFonts w:ascii="Arial" w:hAnsi="Arial" w:cs="Arial"/>
          <w:b/>
          <w:sz w:val="24"/>
          <w:szCs w:val="24"/>
        </w:rPr>
        <w:t>100</w:t>
      </w:r>
    </w:p>
    <w:p w14:paraId="4ECD1975" w14:textId="1CEF948B"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 xml:space="preserve">En caso de verificarse algún error aritmético que altere el monto total de la oferta, la COOPERATIVA se reserva el derecho de corregirla, considerando invariables los precios unitarios, </w:t>
      </w:r>
      <w:r w:rsidR="00BB259C" w:rsidRPr="006405A6">
        <w:rPr>
          <w:rFonts w:ascii="Arial" w:hAnsi="Arial" w:cs="Arial"/>
          <w:sz w:val="24"/>
          <w:szCs w:val="24"/>
        </w:rPr>
        <w:t>y,</w:t>
      </w:r>
      <w:r w:rsidRPr="006405A6">
        <w:rPr>
          <w:rFonts w:ascii="Arial" w:hAnsi="Arial" w:cs="Arial"/>
          <w:sz w:val="24"/>
          <w:szCs w:val="24"/>
        </w:rPr>
        <w:t xml:space="preserve"> además, el de rechazar una o todas las ofertas si no fuesen convenientes para sus intereses, por razones fundadas y debidamente justificadas. </w:t>
      </w:r>
    </w:p>
    <w:p w14:paraId="2D56831C"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En caso de discrepancia entre el número y letra de los montos de la oferta presentada, prevalecerán las letras.</w:t>
      </w:r>
    </w:p>
    <w:p w14:paraId="6AF08856" w14:textId="77777777" w:rsidR="0089020C" w:rsidRPr="006405A6" w:rsidRDefault="0089020C" w:rsidP="00BD1A7C">
      <w:pPr>
        <w:spacing w:before="100" w:beforeAutospacing="1" w:after="100" w:afterAutospacing="1" w:line="240" w:lineRule="auto"/>
        <w:jc w:val="both"/>
        <w:rPr>
          <w:rFonts w:ascii="Arial" w:hAnsi="Arial" w:cs="Arial"/>
          <w:b/>
          <w:sz w:val="24"/>
          <w:szCs w:val="24"/>
        </w:rPr>
      </w:pPr>
      <w:r w:rsidRPr="006405A6">
        <w:rPr>
          <w:rFonts w:ascii="Arial" w:hAnsi="Arial" w:cs="Arial"/>
          <w:b/>
          <w:sz w:val="24"/>
          <w:szCs w:val="24"/>
        </w:rPr>
        <w:tab/>
        <w:t>C. Evaluación Combinada:</w:t>
      </w:r>
    </w:p>
    <w:p w14:paraId="28AB29CE" w14:textId="77777777" w:rsidR="0089020C" w:rsidRPr="006405A6" w:rsidRDefault="0089020C" w:rsidP="00BD1A7C">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El puntaje total se obtendrá sumando los puntajes ponderados relativos a la Calidad y el Costo.</w:t>
      </w:r>
    </w:p>
    <w:p w14:paraId="496F804E" w14:textId="352F17C6" w:rsidR="0089020C" w:rsidRPr="006405A6" w:rsidRDefault="0089020C" w:rsidP="0016218C">
      <w:pPr>
        <w:spacing w:before="100" w:beforeAutospacing="1" w:after="100" w:afterAutospacing="1" w:line="240" w:lineRule="auto"/>
        <w:ind w:left="1416"/>
        <w:jc w:val="both"/>
        <w:rPr>
          <w:rFonts w:ascii="Arial" w:hAnsi="Arial" w:cs="Arial"/>
          <w:b/>
          <w:sz w:val="24"/>
          <w:szCs w:val="24"/>
        </w:rPr>
      </w:pPr>
      <w:r w:rsidRPr="006405A6">
        <w:rPr>
          <w:rFonts w:ascii="Arial" w:hAnsi="Arial" w:cs="Arial"/>
          <w:b/>
          <w:sz w:val="24"/>
          <w:szCs w:val="24"/>
        </w:rPr>
        <w:t>Puntaje Total = 0,70*(Puntaje de Calidad) + 0,30*(Puntaje de Costo)</w:t>
      </w:r>
    </w:p>
    <w:p w14:paraId="14B5B0BE" w14:textId="78CFD5A2" w:rsidR="00607F9E" w:rsidRPr="003762BB" w:rsidRDefault="0089020C" w:rsidP="003762BB">
      <w:pPr>
        <w:spacing w:before="100" w:beforeAutospacing="1" w:after="100" w:afterAutospacing="1" w:line="240" w:lineRule="auto"/>
        <w:ind w:left="708"/>
        <w:jc w:val="both"/>
        <w:rPr>
          <w:rFonts w:ascii="Arial" w:hAnsi="Arial" w:cs="Arial"/>
          <w:sz w:val="24"/>
          <w:szCs w:val="24"/>
        </w:rPr>
      </w:pPr>
      <w:r w:rsidRPr="006405A6">
        <w:rPr>
          <w:rFonts w:ascii="Arial" w:hAnsi="Arial" w:cs="Arial"/>
          <w:sz w:val="24"/>
          <w:szCs w:val="24"/>
        </w:rPr>
        <w:t>La adjudicación será a la persona jurídica cuya oferta obtenga el puntaje más alto luego de la evaluación combinada.</w:t>
      </w:r>
    </w:p>
    <w:p w14:paraId="73545E4B" w14:textId="4808CD38" w:rsidR="00BA0B2A" w:rsidRDefault="00BA0B2A" w:rsidP="00BA0B2A">
      <w:pPr>
        <w:spacing w:before="100" w:beforeAutospacing="1" w:after="100" w:afterAutospacing="1" w:line="240" w:lineRule="auto"/>
        <w:ind w:left="709" w:hanging="709"/>
        <w:jc w:val="both"/>
        <w:rPr>
          <w:rFonts w:ascii="Arial" w:hAnsi="Arial" w:cs="Arial"/>
          <w:b/>
          <w:sz w:val="24"/>
          <w:szCs w:val="24"/>
        </w:rPr>
      </w:pPr>
      <w:r w:rsidRPr="00CA1FBD">
        <w:rPr>
          <w:rFonts w:ascii="Arial" w:hAnsi="Arial" w:cs="Arial"/>
          <w:b/>
          <w:sz w:val="24"/>
          <w:szCs w:val="24"/>
        </w:rPr>
        <w:t>III.3.</w:t>
      </w:r>
      <w:r w:rsidRPr="00CA1FBD">
        <w:rPr>
          <w:rFonts w:ascii="Arial" w:hAnsi="Arial" w:cs="Arial"/>
          <w:b/>
          <w:sz w:val="24"/>
          <w:szCs w:val="24"/>
        </w:rPr>
        <w:tab/>
        <w:t>MATRIZ DE EVALUACIÓN DE OFERTAS.</w:t>
      </w:r>
    </w:p>
    <w:p w14:paraId="06B24E2C" w14:textId="5B64606A" w:rsidR="00BA0B2A" w:rsidRPr="003762BB" w:rsidRDefault="00BA0B2A" w:rsidP="003762BB">
      <w:pPr>
        <w:pStyle w:val="Prrafodelista"/>
        <w:numPr>
          <w:ilvl w:val="0"/>
          <w:numId w:val="15"/>
        </w:numPr>
        <w:spacing w:before="100" w:beforeAutospacing="1" w:after="100" w:afterAutospacing="1" w:line="240" w:lineRule="auto"/>
        <w:jc w:val="both"/>
        <w:rPr>
          <w:rFonts w:ascii="Arial" w:hAnsi="Arial" w:cs="Arial"/>
          <w:b/>
          <w:sz w:val="24"/>
          <w:szCs w:val="24"/>
        </w:rPr>
      </w:pPr>
      <w:r w:rsidRPr="003762BB">
        <w:rPr>
          <w:rFonts w:ascii="Arial" w:hAnsi="Arial" w:cs="Arial"/>
          <w:b/>
          <w:sz w:val="24"/>
          <w:szCs w:val="24"/>
        </w:rPr>
        <w:t>EVALUACIÓN DE CALIDAD:</w:t>
      </w:r>
    </w:p>
    <w:p w14:paraId="537F72CF" w14:textId="77777777" w:rsidR="003762BB" w:rsidRDefault="003762BB" w:rsidP="003762BB">
      <w:pPr>
        <w:spacing w:before="100" w:beforeAutospacing="1" w:after="100" w:afterAutospacing="1" w:line="240" w:lineRule="auto"/>
        <w:jc w:val="both"/>
        <w:rPr>
          <w:rFonts w:ascii="Arial" w:hAnsi="Arial" w:cs="Arial"/>
          <w:b/>
          <w:sz w:val="24"/>
          <w:szCs w:val="24"/>
        </w:rPr>
      </w:pPr>
    </w:p>
    <w:p w14:paraId="00579DF1" w14:textId="77777777" w:rsidR="003762BB" w:rsidRPr="003762BB" w:rsidRDefault="003762BB" w:rsidP="003762BB">
      <w:pPr>
        <w:spacing w:before="100" w:beforeAutospacing="1" w:after="100" w:afterAutospacing="1" w:line="240" w:lineRule="auto"/>
        <w:jc w:val="both"/>
        <w:rPr>
          <w:rFonts w:ascii="Arial" w:hAnsi="Arial" w:cs="Arial"/>
          <w:b/>
          <w:sz w:val="24"/>
          <w:szCs w:val="24"/>
        </w:rPr>
      </w:pPr>
    </w:p>
    <w:tbl>
      <w:tblPr>
        <w:tblStyle w:val="Tablaconcuadrcula"/>
        <w:tblW w:w="8250" w:type="dxa"/>
        <w:tblInd w:w="817" w:type="dxa"/>
        <w:tblLayout w:type="fixed"/>
        <w:tblLook w:val="04A0" w:firstRow="1" w:lastRow="0" w:firstColumn="1" w:lastColumn="0" w:noHBand="0" w:noVBand="1"/>
      </w:tblPr>
      <w:tblGrid>
        <w:gridCol w:w="567"/>
        <w:gridCol w:w="4535"/>
        <w:gridCol w:w="1589"/>
        <w:gridCol w:w="1559"/>
      </w:tblGrid>
      <w:tr w:rsidR="00BA0B2A" w:rsidRPr="003762BB" w14:paraId="139AE4B3" w14:textId="77777777" w:rsidTr="003762BB">
        <w:trPr>
          <w:trHeight w:val="424"/>
        </w:trPr>
        <w:tc>
          <w:tcPr>
            <w:tcW w:w="5102" w:type="dxa"/>
            <w:gridSpan w:val="2"/>
          </w:tcPr>
          <w:p w14:paraId="185AA666" w14:textId="2B5382BF" w:rsidR="00BA0B2A" w:rsidRPr="003762BB" w:rsidRDefault="00BA0B2A" w:rsidP="003762BB">
            <w:pPr>
              <w:spacing w:before="100" w:beforeAutospacing="1" w:after="100" w:afterAutospacing="1"/>
              <w:jc w:val="center"/>
              <w:rPr>
                <w:rFonts w:ascii="Arial" w:hAnsi="Arial" w:cs="Arial"/>
                <w:b/>
                <w:sz w:val="20"/>
                <w:szCs w:val="20"/>
              </w:rPr>
            </w:pPr>
            <w:r w:rsidRPr="003762BB">
              <w:rPr>
                <w:rFonts w:ascii="Arial" w:hAnsi="Arial" w:cs="Arial"/>
                <w:b/>
                <w:sz w:val="20"/>
                <w:szCs w:val="20"/>
              </w:rPr>
              <w:t>FACTORES</w:t>
            </w:r>
          </w:p>
          <w:p w14:paraId="016DA942" w14:textId="2BB91803" w:rsidR="003762BB" w:rsidRPr="003762BB" w:rsidRDefault="003762BB" w:rsidP="005F5E9A">
            <w:pPr>
              <w:spacing w:before="100" w:beforeAutospacing="1" w:after="100" w:afterAutospacing="1"/>
              <w:jc w:val="center"/>
              <w:rPr>
                <w:rFonts w:ascii="Arial" w:hAnsi="Arial" w:cs="Arial"/>
                <w:b/>
                <w:sz w:val="20"/>
                <w:szCs w:val="20"/>
              </w:rPr>
            </w:pPr>
          </w:p>
        </w:tc>
        <w:tc>
          <w:tcPr>
            <w:tcW w:w="1589" w:type="dxa"/>
          </w:tcPr>
          <w:p w14:paraId="76C17526" w14:textId="6A3EBAC9" w:rsidR="00BA0B2A" w:rsidRPr="003762BB" w:rsidRDefault="00BA0B2A" w:rsidP="003762BB">
            <w:pPr>
              <w:spacing w:before="100" w:beforeAutospacing="1" w:after="100" w:afterAutospacing="1"/>
              <w:jc w:val="center"/>
              <w:rPr>
                <w:rFonts w:ascii="Arial" w:hAnsi="Arial" w:cs="Arial"/>
                <w:b/>
                <w:sz w:val="20"/>
                <w:szCs w:val="20"/>
              </w:rPr>
            </w:pPr>
            <w:r w:rsidRPr="003762BB">
              <w:rPr>
                <w:rFonts w:ascii="Arial" w:hAnsi="Arial" w:cs="Arial"/>
                <w:b/>
                <w:sz w:val="20"/>
                <w:szCs w:val="20"/>
              </w:rPr>
              <w:t>PUNTAJE</w:t>
            </w:r>
            <w:r w:rsidR="003762BB">
              <w:rPr>
                <w:rFonts w:ascii="Arial" w:hAnsi="Arial" w:cs="Arial"/>
                <w:b/>
                <w:sz w:val="20"/>
                <w:szCs w:val="20"/>
              </w:rPr>
              <w:t xml:space="preserve"> </w:t>
            </w:r>
            <w:r w:rsidRPr="003762BB">
              <w:rPr>
                <w:rFonts w:ascii="Arial" w:hAnsi="Arial" w:cs="Arial"/>
                <w:b/>
                <w:sz w:val="20"/>
                <w:szCs w:val="20"/>
              </w:rPr>
              <w:t>ASIGNADO</w:t>
            </w:r>
          </w:p>
        </w:tc>
        <w:tc>
          <w:tcPr>
            <w:tcW w:w="1559" w:type="dxa"/>
          </w:tcPr>
          <w:p w14:paraId="76B83374" w14:textId="77777777" w:rsidR="00BA0B2A" w:rsidRPr="003762BB" w:rsidRDefault="00BA0B2A" w:rsidP="005F5E9A">
            <w:pPr>
              <w:spacing w:before="100" w:beforeAutospacing="1" w:after="100" w:afterAutospacing="1"/>
              <w:jc w:val="center"/>
              <w:rPr>
                <w:rFonts w:ascii="Arial" w:hAnsi="Arial" w:cs="Arial"/>
                <w:b/>
                <w:sz w:val="20"/>
                <w:szCs w:val="20"/>
              </w:rPr>
            </w:pPr>
            <w:r w:rsidRPr="003762BB">
              <w:rPr>
                <w:rFonts w:ascii="Arial" w:hAnsi="Arial" w:cs="Arial"/>
                <w:b/>
                <w:sz w:val="20"/>
                <w:szCs w:val="20"/>
              </w:rPr>
              <w:t>PUNTAJE MÁXIMO ELEGIBLE</w:t>
            </w:r>
          </w:p>
        </w:tc>
      </w:tr>
      <w:tr w:rsidR="00BA0B2A" w:rsidRPr="003762BB" w14:paraId="36CF3EA5" w14:textId="77777777" w:rsidTr="003762BB">
        <w:trPr>
          <w:trHeight w:val="20"/>
        </w:trPr>
        <w:tc>
          <w:tcPr>
            <w:tcW w:w="567" w:type="dxa"/>
          </w:tcPr>
          <w:p w14:paraId="38446EBC" w14:textId="77777777" w:rsidR="00BA0B2A" w:rsidRPr="003762BB" w:rsidRDefault="00BA0B2A" w:rsidP="005F5E9A">
            <w:pPr>
              <w:spacing w:before="100" w:beforeAutospacing="1" w:after="100" w:afterAutospacing="1"/>
              <w:jc w:val="both"/>
              <w:rPr>
                <w:rFonts w:ascii="Arial" w:hAnsi="Arial" w:cs="Arial"/>
                <w:b/>
                <w:sz w:val="20"/>
                <w:szCs w:val="20"/>
              </w:rPr>
            </w:pPr>
            <w:r w:rsidRPr="003762BB">
              <w:rPr>
                <w:rFonts w:ascii="Arial" w:hAnsi="Arial" w:cs="Arial"/>
                <w:b/>
                <w:sz w:val="20"/>
                <w:szCs w:val="20"/>
              </w:rPr>
              <w:t>A.1</w:t>
            </w:r>
          </w:p>
        </w:tc>
        <w:tc>
          <w:tcPr>
            <w:tcW w:w="4535" w:type="dxa"/>
          </w:tcPr>
          <w:p w14:paraId="3458F59E" w14:textId="77777777" w:rsidR="00BA0B2A" w:rsidRPr="003762BB" w:rsidRDefault="00BA0B2A" w:rsidP="005F5E9A">
            <w:pPr>
              <w:spacing w:before="100" w:beforeAutospacing="1" w:after="100" w:afterAutospacing="1"/>
              <w:jc w:val="both"/>
              <w:rPr>
                <w:rFonts w:ascii="Arial" w:hAnsi="Arial" w:cs="Arial"/>
                <w:b/>
                <w:sz w:val="20"/>
                <w:szCs w:val="20"/>
              </w:rPr>
            </w:pPr>
            <w:r w:rsidRPr="003762BB">
              <w:rPr>
                <w:rFonts w:ascii="Arial" w:hAnsi="Arial" w:cs="Arial"/>
                <w:b/>
                <w:sz w:val="20"/>
                <w:szCs w:val="20"/>
              </w:rPr>
              <w:t>ANTECEDENTES DE LA EMPRESA</w:t>
            </w:r>
          </w:p>
        </w:tc>
        <w:tc>
          <w:tcPr>
            <w:tcW w:w="1589" w:type="dxa"/>
            <w:vAlign w:val="center"/>
          </w:tcPr>
          <w:p w14:paraId="53D387A3" w14:textId="77777777" w:rsidR="00BA0B2A" w:rsidRPr="003762BB" w:rsidRDefault="00BA0B2A" w:rsidP="005F5E9A">
            <w:pPr>
              <w:spacing w:before="100" w:beforeAutospacing="1" w:after="100" w:afterAutospacing="1"/>
              <w:jc w:val="center"/>
              <w:rPr>
                <w:rFonts w:ascii="Arial" w:hAnsi="Arial" w:cs="Arial"/>
                <w:b/>
                <w:sz w:val="20"/>
                <w:szCs w:val="20"/>
              </w:rPr>
            </w:pPr>
          </w:p>
        </w:tc>
        <w:tc>
          <w:tcPr>
            <w:tcW w:w="1559" w:type="dxa"/>
            <w:vAlign w:val="center"/>
          </w:tcPr>
          <w:p w14:paraId="75075EDD" w14:textId="77777777" w:rsidR="00BA0B2A" w:rsidRPr="003762BB" w:rsidRDefault="00BA0B2A" w:rsidP="005F5E9A">
            <w:pPr>
              <w:spacing w:before="100" w:beforeAutospacing="1" w:after="100" w:afterAutospacing="1"/>
              <w:jc w:val="center"/>
              <w:rPr>
                <w:rFonts w:ascii="Arial" w:hAnsi="Arial" w:cs="Arial"/>
                <w:b/>
                <w:sz w:val="20"/>
                <w:szCs w:val="20"/>
              </w:rPr>
            </w:pPr>
            <w:r w:rsidRPr="003762BB">
              <w:rPr>
                <w:rFonts w:ascii="Arial" w:hAnsi="Arial" w:cs="Arial"/>
                <w:b/>
                <w:sz w:val="20"/>
                <w:szCs w:val="20"/>
              </w:rPr>
              <w:t>30</w:t>
            </w:r>
          </w:p>
        </w:tc>
      </w:tr>
      <w:tr w:rsidR="00BA0B2A" w:rsidRPr="003762BB" w14:paraId="0082C5B6" w14:textId="77777777" w:rsidTr="003762BB">
        <w:trPr>
          <w:trHeight w:val="20"/>
        </w:trPr>
        <w:tc>
          <w:tcPr>
            <w:tcW w:w="567" w:type="dxa"/>
          </w:tcPr>
          <w:p w14:paraId="47A30B3F" w14:textId="77777777" w:rsidR="00BA0B2A" w:rsidRPr="003762BB" w:rsidRDefault="00BA0B2A" w:rsidP="005F5E9A">
            <w:pPr>
              <w:spacing w:before="100" w:beforeAutospacing="1" w:after="100" w:afterAutospacing="1"/>
              <w:jc w:val="both"/>
              <w:rPr>
                <w:rFonts w:ascii="Arial" w:hAnsi="Arial" w:cs="Arial"/>
                <w:color w:val="000000" w:themeColor="text1"/>
                <w:sz w:val="20"/>
                <w:szCs w:val="20"/>
              </w:rPr>
            </w:pPr>
          </w:p>
        </w:tc>
        <w:tc>
          <w:tcPr>
            <w:tcW w:w="4535" w:type="dxa"/>
          </w:tcPr>
          <w:p w14:paraId="54F3386B" w14:textId="37E95CAC" w:rsidR="00BA0B2A" w:rsidRPr="003762BB" w:rsidRDefault="00BA0B2A" w:rsidP="005F5E9A">
            <w:pPr>
              <w:pStyle w:val="Prrafodelista"/>
              <w:numPr>
                <w:ilvl w:val="1"/>
                <w:numId w:val="7"/>
              </w:num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Número de años como auditor </w:t>
            </w:r>
            <w:r w:rsidR="00043EB8" w:rsidRPr="003762BB">
              <w:rPr>
                <w:rFonts w:ascii="Arial" w:hAnsi="Arial" w:cs="Arial"/>
                <w:color w:val="000000" w:themeColor="text1"/>
                <w:sz w:val="20"/>
                <w:szCs w:val="20"/>
              </w:rPr>
              <w:t>externo calificado</w:t>
            </w:r>
            <w:r w:rsidRPr="003762BB">
              <w:rPr>
                <w:rFonts w:ascii="Arial" w:hAnsi="Arial" w:cs="Arial"/>
                <w:color w:val="000000" w:themeColor="text1"/>
                <w:sz w:val="20"/>
                <w:szCs w:val="20"/>
              </w:rPr>
              <w:t xml:space="preserve"> por la SEPS (Formato No. 1)</w:t>
            </w:r>
          </w:p>
          <w:p w14:paraId="4884352B" w14:textId="49A1F583"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1.2 No. Contratos de Auditoría Integral de Estados Financieros a Cooperativas de ahorro y crédito del Segmento 1 y 2 en los últimos 5 años (Formato No. 1) </w:t>
            </w:r>
          </w:p>
        </w:tc>
        <w:tc>
          <w:tcPr>
            <w:tcW w:w="1589" w:type="dxa"/>
            <w:vAlign w:val="center"/>
          </w:tcPr>
          <w:p w14:paraId="2EE16ED0" w14:textId="4B185ADB" w:rsidR="00BA0B2A" w:rsidRDefault="00BA0B2A" w:rsidP="003762BB">
            <w:pPr>
              <w:spacing w:before="100" w:beforeAutospacing="1" w:after="100" w:afterAutospacing="1"/>
              <w:jc w:val="center"/>
              <w:rPr>
                <w:rFonts w:ascii="Arial" w:hAnsi="Arial" w:cs="Arial"/>
                <w:sz w:val="20"/>
                <w:szCs w:val="20"/>
              </w:rPr>
            </w:pPr>
            <w:r w:rsidRPr="003762BB">
              <w:rPr>
                <w:rFonts w:ascii="Arial" w:hAnsi="Arial" w:cs="Arial"/>
                <w:sz w:val="20"/>
                <w:szCs w:val="20"/>
              </w:rPr>
              <w:t>10</w:t>
            </w:r>
          </w:p>
          <w:p w14:paraId="56897C0A" w14:textId="77777777" w:rsidR="003762BB" w:rsidRPr="003762BB" w:rsidRDefault="003762BB" w:rsidP="003762BB">
            <w:pPr>
              <w:spacing w:before="100" w:beforeAutospacing="1" w:after="100" w:afterAutospacing="1"/>
              <w:jc w:val="center"/>
              <w:rPr>
                <w:rFonts w:ascii="Arial" w:hAnsi="Arial" w:cs="Arial"/>
                <w:sz w:val="20"/>
                <w:szCs w:val="20"/>
              </w:rPr>
            </w:pPr>
          </w:p>
          <w:p w14:paraId="1964F7BC" w14:textId="77777777" w:rsidR="00BA0B2A" w:rsidRPr="003762BB" w:rsidRDefault="00BA0B2A" w:rsidP="005F5E9A">
            <w:pPr>
              <w:spacing w:before="100" w:beforeAutospacing="1" w:after="100" w:afterAutospacing="1"/>
              <w:jc w:val="center"/>
              <w:rPr>
                <w:rFonts w:ascii="Arial" w:hAnsi="Arial" w:cs="Arial"/>
                <w:sz w:val="20"/>
                <w:szCs w:val="20"/>
              </w:rPr>
            </w:pPr>
            <w:r w:rsidRPr="003762BB">
              <w:rPr>
                <w:rFonts w:ascii="Arial" w:hAnsi="Arial" w:cs="Arial"/>
                <w:sz w:val="20"/>
                <w:szCs w:val="20"/>
              </w:rPr>
              <w:t>20</w:t>
            </w:r>
          </w:p>
          <w:p w14:paraId="4D17B71A" w14:textId="77777777" w:rsidR="00BA0B2A" w:rsidRPr="003762BB" w:rsidRDefault="00BA0B2A" w:rsidP="003762BB">
            <w:pPr>
              <w:spacing w:before="100" w:beforeAutospacing="1" w:after="100" w:afterAutospacing="1"/>
              <w:rPr>
                <w:rFonts w:ascii="Arial" w:hAnsi="Arial" w:cs="Arial"/>
                <w:sz w:val="20"/>
                <w:szCs w:val="20"/>
              </w:rPr>
            </w:pPr>
          </w:p>
        </w:tc>
        <w:tc>
          <w:tcPr>
            <w:tcW w:w="1559" w:type="dxa"/>
            <w:vAlign w:val="center"/>
          </w:tcPr>
          <w:p w14:paraId="21D842AE" w14:textId="77777777" w:rsidR="00BA0B2A" w:rsidRPr="003762BB" w:rsidRDefault="00BA0B2A" w:rsidP="005F5E9A">
            <w:pPr>
              <w:spacing w:before="100" w:beforeAutospacing="1" w:after="100" w:afterAutospacing="1"/>
              <w:jc w:val="center"/>
              <w:rPr>
                <w:rFonts w:ascii="Arial" w:hAnsi="Arial" w:cs="Arial"/>
                <w:sz w:val="20"/>
                <w:szCs w:val="20"/>
              </w:rPr>
            </w:pPr>
          </w:p>
        </w:tc>
      </w:tr>
      <w:tr w:rsidR="00BA0B2A" w:rsidRPr="003762BB" w14:paraId="158708FB" w14:textId="77777777" w:rsidTr="003762BB">
        <w:trPr>
          <w:trHeight w:val="20"/>
        </w:trPr>
        <w:tc>
          <w:tcPr>
            <w:tcW w:w="567" w:type="dxa"/>
          </w:tcPr>
          <w:p w14:paraId="33E788F2" w14:textId="77777777" w:rsidR="00BA0B2A" w:rsidRPr="003762BB" w:rsidRDefault="00BA0B2A" w:rsidP="005F5E9A">
            <w:pPr>
              <w:spacing w:before="100" w:beforeAutospacing="1" w:after="100" w:afterAutospacing="1"/>
              <w:jc w:val="both"/>
              <w:rPr>
                <w:rFonts w:ascii="Arial" w:hAnsi="Arial" w:cs="Arial"/>
                <w:b/>
                <w:sz w:val="20"/>
                <w:szCs w:val="20"/>
              </w:rPr>
            </w:pPr>
            <w:r w:rsidRPr="003762BB">
              <w:rPr>
                <w:rFonts w:ascii="Arial" w:hAnsi="Arial" w:cs="Arial"/>
                <w:b/>
                <w:sz w:val="20"/>
                <w:szCs w:val="20"/>
              </w:rPr>
              <w:t>A.2</w:t>
            </w:r>
          </w:p>
        </w:tc>
        <w:tc>
          <w:tcPr>
            <w:tcW w:w="4535" w:type="dxa"/>
          </w:tcPr>
          <w:p w14:paraId="547D7DBC" w14:textId="77777777" w:rsidR="00BA0B2A" w:rsidRPr="003762BB" w:rsidRDefault="00BA0B2A" w:rsidP="005F5E9A">
            <w:pPr>
              <w:spacing w:before="100" w:beforeAutospacing="1" w:after="100" w:afterAutospacing="1"/>
              <w:jc w:val="both"/>
              <w:rPr>
                <w:rFonts w:ascii="Arial" w:hAnsi="Arial" w:cs="Arial"/>
                <w:b/>
                <w:sz w:val="20"/>
                <w:szCs w:val="20"/>
              </w:rPr>
            </w:pPr>
            <w:r w:rsidRPr="003762BB">
              <w:rPr>
                <w:rFonts w:ascii="Arial" w:hAnsi="Arial" w:cs="Arial"/>
                <w:b/>
                <w:sz w:val="20"/>
                <w:szCs w:val="20"/>
              </w:rPr>
              <w:t>CALIFICACIÓN Y EXPERIENCIA DEL PERSONAL ASIGNADO</w:t>
            </w:r>
          </w:p>
        </w:tc>
        <w:tc>
          <w:tcPr>
            <w:tcW w:w="1589" w:type="dxa"/>
            <w:vAlign w:val="center"/>
          </w:tcPr>
          <w:p w14:paraId="6D4D881F" w14:textId="77777777" w:rsidR="00BA0B2A" w:rsidRPr="003762BB" w:rsidRDefault="00BA0B2A" w:rsidP="005F5E9A">
            <w:pPr>
              <w:spacing w:before="100" w:beforeAutospacing="1" w:after="100" w:afterAutospacing="1"/>
              <w:jc w:val="center"/>
              <w:rPr>
                <w:rFonts w:ascii="Arial" w:hAnsi="Arial" w:cs="Arial"/>
                <w:b/>
                <w:sz w:val="20"/>
                <w:szCs w:val="20"/>
              </w:rPr>
            </w:pPr>
          </w:p>
        </w:tc>
        <w:tc>
          <w:tcPr>
            <w:tcW w:w="1559" w:type="dxa"/>
            <w:vAlign w:val="center"/>
          </w:tcPr>
          <w:p w14:paraId="526C084B" w14:textId="77777777" w:rsidR="00BA0B2A" w:rsidRPr="003762BB" w:rsidRDefault="00BA0B2A" w:rsidP="005F5E9A">
            <w:pPr>
              <w:spacing w:before="100" w:beforeAutospacing="1" w:after="100" w:afterAutospacing="1"/>
              <w:jc w:val="center"/>
              <w:rPr>
                <w:rFonts w:ascii="Arial" w:hAnsi="Arial" w:cs="Arial"/>
                <w:b/>
                <w:sz w:val="20"/>
                <w:szCs w:val="20"/>
              </w:rPr>
            </w:pPr>
            <w:r w:rsidRPr="003762BB">
              <w:rPr>
                <w:rFonts w:ascii="Arial" w:hAnsi="Arial" w:cs="Arial"/>
                <w:b/>
                <w:sz w:val="20"/>
                <w:szCs w:val="20"/>
              </w:rPr>
              <w:t>50</w:t>
            </w:r>
          </w:p>
        </w:tc>
      </w:tr>
      <w:tr w:rsidR="00BA0B2A" w:rsidRPr="003762BB" w14:paraId="6AE28190" w14:textId="77777777" w:rsidTr="003762BB">
        <w:trPr>
          <w:trHeight w:val="20"/>
        </w:trPr>
        <w:tc>
          <w:tcPr>
            <w:tcW w:w="567" w:type="dxa"/>
          </w:tcPr>
          <w:p w14:paraId="78702F97" w14:textId="77777777" w:rsidR="00BA0B2A" w:rsidRPr="003762BB" w:rsidRDefault="00BA0B2A" w:rsidP="005F5E9A">
            <w:pPr>
              <w:spacing w:before="100" w:beforeAutospacing="1" w:after="100" w:afterAutospacing="1"/>
              <w:jc w:val="both"/>
              <w:rPr>
                <w:rFonts w:ascii="Arial" w:hAnsi="Arial" w:cs="Arial"/>
                <w:sz w:val="20"/>
                <w:szCs w:val="20"/>
              </w:rPr>
            </w:pPr>
          </w:p>
        </w:tc>
        <w:tc>
          <w:tcPr>
            <w:tcW w:w="4535" w:type="dxa"/>
          </w:tcPr>
          <w:p w14:paraId="02DEACB8" w14:textId="77777777"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2.1 </w:t>
            </w:r>
            <w:proofErr w:type="gramStart"/>
            <w:r w:rsidRPr="003762BB">
              <w:rPr>
                <w:rFonts w:ascii="Arial" w:hAnsi="Arial" w:cs="Arial"/>
                <w:color w:val="000000" w:themeColor="text1"/>
                <w:sz w:val="20"/>
                <w:szCs w:val="20"/>
              </w:rPr>
              <w:t>Jefe</w:t>
            </w:r>
            <w:proofErr w:type="gramEnd"/>
            <w:r w:rsidRPr="003762BB">
              <w:rPr>
                <w:rFonts w:ascii="Arial" w:hAnsi="Arial" w:cs="Arial"/>
                <w:color w:val="000000" w:themeColor="text1"/>
                <w:sz w:val="20"/>
                <w:szCs w:val="20"/>
              </w:rPr>
              <w:t xml:space="preserve"> de Equipo.</w:t>
            </w:r>
          </w:p>
          <w:p w14:paraId="3394C1DF" w14:textId="3D58CDA7"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Nivel de educación con títulos registrados en la SENESCYT en las áreas académicas consideradas por las SEPS para la calificación de auditores externos. Título de cuarto nivel: en áreas de auditoría, contabilidad, tributación o economía, </w:t>
            </w:r>
            <w:r w:rsidR="00BB259C" w:rsidRPr="003762BB">
              <w:rPr>
                <w:rFonts w:ascii="Arial" w:hAnsi="Arial" w:cs="Arial"/>
                <w:color w:val="000000" w:themeColor="text1"/>
                <w:sz w:val="20"/>
                <w:szCs w:val="20"/>
              </w:rPr>
              <w:t>o título</w:t>
            </w:r>
            <w:r w:rsidRPr="003762BB">
              <w:rPr>
                <w:rFonts w:ascii="Arial" w:hAnsi="Arial" w:cs="Arial"/>
                <w:color w:val="000000" w:themeColor="text1"/>
                <w:sz w:val="20"/>
                <w:szCs w:val="20"/>
              </w:rPr>
              <w:t xml:space="preserve"> de tercer nivel en las ramas de Auditoria, contaduría, administración de empresas, ingeniería comercial, banca y finanzas y economía. Formato No.2 </w:t>
            </w:r>
          </w:p>
          <w:p w14:paraId="6CDE563D" w14:textId="423AB8A9"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Años de experiencia en auditorias integrales de estados financieros en </w:t>
            </w:r>
            <w:r w:rsidR="00BB259C" w:rsidRPr="003762BB">
              <w:rPr>
                <w:rFonts w:ascii="Arial" w:hAnsi="Arial" w:cs="Arial"/>
                <w:color w:val="000000" w:themeColor="text1"/>
                <w:sz w:val="20"/>
                <w:szCs w:val="20"/>
              </w:rPr>
              <w:t>C</w:t>
            </w:r>
            <w:r w:rsidRPr="003762BB">
              <w:rPr>
                <w:rFonts w:ascii="Arial" w:hAnsi="Arial" w:cs="Arial"/>
                <w:color w:val="000000" w:themeColor="text1"/>
                <w:sz w:val="20"/>
                <w:szCs w:val="20"/>
              </w:rPr>
              <w:t xml:space="preserve">ooperativas de Ahorro y Crédito del Segmento 1 y 2 como </w:t>
            </w:r>
            <w:proofErr w:type="gramStart"/>
            <w:r w:rsidRPr="003762BB">
              <w:rPr>
                <w:rFonts w:ascii="Arial" w:hAnsi="Arial" w:cs="Arial"/>
                <w:color w:val="000000" w:themeColor="text1"/>
                <w:sz w:val="20"/>
                <w:szCs w:val="20"/>
              </w:rPr>
              <w:t>Jefe</w:t>
            </w:r>
            <w:proofErr w:type="gramEnd"/>
            <w:r w:rsidRPr="003762BB">
              <w:rPr>
                <w:rFonts w:ascii="Arial" w:hAnsi="Arial" w:cs="Arial"/>
                <w:color w:val="000000" w:themeColor="text1"/>
                <w:sz w:val="20"/>
                <w:szCs w:val="20"/>
              </w:rPr>
              <w:t xml:space="preserve"> de Equipo. </w:t>
            </w:r>
            <w:proofErr w:type="gramStart"/>
            <w:r w:rsidRPr="003762BB">
              <w:rPr>
                <w:rFonts w:ascii="Arial" w:hAnsi="Arial" w:cs="Arial"/>
                <w:color w:val="000000" w:themeColor="text1"/>
                <w:sz w:val="20"/>
                <w:szCs w:val="20"/>
              </w:rPr>
              <w:t>Formato  No</w:t>
            </w:r>
            <w:proofErr w:type="gramEnd"/>
            <w:r w:rsidRPr="003762BB">
              <w:rPr>
                <w:rFonts w:ascii="Arial" w:hAnsi="Arial" w:cs="Arial"/>
                <w:color w:val="000000" w:themeColor="text1"/>
                <w:sz w:val="20"/>
                <w:szCs w:val="20"/>
              </w:rPr>
              <w:t xml:space="preserve">.2  </w:t>
            </w:r>
          </w:p>
          <w:p w14:paraId="289F44EB" w14:textId="77777777"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No. Auditorías realizadas en los últimos cinco años como </w:t>
            </w:r>
            <w:proofErr w:type="gramStart"/>
            <w:r w:rsidRPr="003762BB">
              <w:rPr>
                <w:rFonts w:ascii="Arial" w:hAnsi="Arial" w:cs="Arial"/>
                <w:color w:val="000000" w:themeColor="text1"/>
                <w:sz w:val="20"/>
                <w:szCs w:val="20"/>
              </w:rPr>
              <w:t>Jefe</w:t>
            </w:r>
            <w:proofErr w:type="gramEnd"/>
            <w:r w:rsidRPr="003762BB">
              <w:rPr>
                <w:rFonts w:ascii="Arial" w:hAnsi="Arial" w:cs="Arial"/>
                <w:color w:val="000000" w:themeColor="text1"/>
                <w:sz w:val="20"/>
                <w:szCs w:val="20"/>
              </w:rPr>
              <w:t xml:space="preserve"> de Equipo, en cooperativas de ahorro y crédito, segmento 1 y 2. Formato No.2  </w:t>
            </w:r>
          </w:p>
          <w:p w14:paraId="0123AE70" w14:textId="77777777"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2.2 Supervisor</w:t>
            </w:r>
          </w:p>
          <w:p w14:paraId="50E7A19A" w14:textId="52029EE3"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Nivel de educación con títulos registrados en la SENESCYT en las áreas académicas consideradas por las SEPS para la calificación de auditores externos. Título de cuarto nivel: en áreas de auditoría, contabilidad, tributación o economía, </w:t>
            </w:r>
            <w:r w:rsidR="00BB259C" w:rsidRPr="003762BB">
              <w:rPr>
                <w:rFonts w:ascii="Arial" w:hAnsi="Arial" w:cs="Arial"/>
                <w:color w:val="000000" w:themeColor="text1"/>
                <w:sz w:val="20"/>
                <w:szCs w:val="20"/>
              </w:rPr>
              <w:t>o título</w:t>
            </w:r>
            <w:r w:rsidRPr="003762BB">
              <w:rPr>
                <w:rFonts w:ascii="Arial" w:hAnsi="Arial" w:cs="Arial"/>
                <w:color w:val="000000" w:themeColor="text1"/>
                <w:sz w:val="20"/>
                <w:szCs w:val="20"/>
              </w:rPr>
              <w:t xml:space="preserve"> de tercer nivel en las ramas de Auditoria, contaduría, administración de empresas, ingeniería comercial, banca y finanzas y economía. Formato No. 2.1 </w:t>
            </w:r>
          </w:p>
          <w:p w14:paraId="612F8383" w14:textId="25C14AC2"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Años de experiencia en auditorias integrales de estados financieros en </w:t>
            </w:r>
            <w:r w:rsidR="00BB259C" w:rsidRPr="003762BB">
              <w:rPr>
                <w:rFonts w:ascii="Arial" w:hAnsi="Arial" w:cs="Arial"/>
                <w:color w:val="000000" w:themeColor="text1"/>
                <w:sz w:val="20"/>
                <w:szCs w:val="20"/>
              </w:rPr>
              <w:t>C</w:t>
            </w:r>
            <w:r w:rsidRPr="003762BB">
              <w:rPr>
                <w:rFonts w:ascii="Arial" w:hAnsi="Arial" w:cs="Arial"/>
                <w:color w:val="000000" w:themeColor="text1"/>
                <w:sz w:val="20"/>
                <w:szCs w:val="20"/>
              </w:rPr>
              <w:t>ooperativas de Ahorro y Crédito del Segmento 1 y 2 como Supervisor. Formato No.2.1</w:t>
            </w:r>
            <w:r w:rsidRPr="003762BB">
              <w:rPr>
                <w:rFonts w:ascii="Arial" w:hAnsi="Arial" w:cs="Arial"/>
                <w:color w:val="000000" w:themeColor="text1"/>
                <w:sz w:val="20"/>
                <w:szCs w:val="20"/>
              </w:rPr>
              <w:tab/>
              <w:t xml:space="preserve"> </w:t>
            </w:r>
          </w:p>
          <w:p w14:paraId="76D5137A" w14:textId="3EB2C2C4"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No. Auditorías realizadas en los últimos cinco años, como Supervisor, en </w:t>
            </w:r>
            <w:r w:rsidR="00BB259C" w:rsidRPr="003762BB">
              <w:rPr>
                <w:rFonts w:ascii="Arial" w:hAnsi="Arial" w:cs="Arial"/>
                <w:color w:val="000000" w:themeColor="text1"/>
                <w:sz w:val="20"/>
                <w:szCs w:val="20"/>
              </w:rPr>
              <w:t>C</w:t>
            </w:r>
            <w:r w:rsidRPr="003762BB">
              <w:rPr>
                <w:rFonts w:ascii="Arial" w:hAnsi="Arial" w:cs="Arial"/>
                <w:color w:val="000000" w:themeColor="text1"/>
                <w:sz w:val="20"/>
                <w:szCs w:val="20"/>
              </w:rPr>
              <w:t xml:space="preserve">ooperativas de ahorro y crédito, segmento 1 y 2.  Formato No. 2.1 </w:t>
            </w:r>
          </w:p>
        </w:tc>
        <w:tc>
          <w:tcPr>
            <w:tcW w:w="1589" w:type="dxa"/>
            <w:vAlign w:val="center"/>
          </w:tcPr>
          <w:p w14:paraId="675915D2" w14:textId="77777777" w:rsidR="00BA0B2A" w:rsidRPr="003762BB" w:rsidRDefault="00BA0B2A" w:rsidP="005F5E9A">
            <w:pPr>
              <w:spacing w:before="100" w:beforeAutospacing="1" w:after="100" w:afterAutospacing="1"/>
              <w:jc w:val="center"/>
              <w:rPr>
                <w:rFonts w:ascii="Arial" w:hAnsi="Arial" w:cs="Arial"/>
                <w:b/>
                <w:sz w:val="20"/>
                <w:szCs w:val="20"/>
                <w:u w:val="single"/>
              </w:rPr>
            </w:pPr>
            <w:r w:rsidRPr="003762BB">
              <w:rPr>
                <w:rFonts w:ascii="Arial" w:hAnsi="Arial" w:cs="Arial"/>
                <w:b/>
                <w:sz w:val="20"/>
                <w:szCs w:val="20"/>
                <w:u w:val="single"/>
              </w:rPr>
              <w:t>30</w:t>
            </w:r>
          </w:p>
          <w:p w14:paraId="5FA705B5" w14:textId="77777777" w:rsidR="00BA0B2A" w:rsidRPr="003762BB" w:rsidRDefault="00BA0B2A" w:rsidP="005F5E9A">
            <w:pPr>
              <w:spacing w:before="100" w:beforeAutospacing="1" w:after="100" w:afterAutospacing="1"/>
              <w:jc w:val="center"/>
              <w:rPr>
                <w:rFonts w:ascii="Arial" w:hAnsi="Arial" w:cs="Arial"/>
                <w:sz w:val="20"/>
                <w:szCs w:val="20"/>
              </w:rPr>
            </w:pPr>
            <w:r w:rsidRPr="003762BB">
              <w:rPr>
                <w:rFonts w:ascii="Arial" w:hAnsi="Arial" w:cs="Arial"/>
                <w:sz w:val="20"/>
                <w:szCs w:val="20"/>
              </w:rPr>
              <w:t>10</w:t>
            </w:r>
          </w:p>
          <w:p w14:paraId="2592EA97" w14:textId="77777777" w:rsidR="00BA0B2A" w:rsidRPr="003762BB" w:rsidRDefault="00BA0B2A" w:rsidP="005F5E9A">
            <w:pPr>
              <w:spacing w:before="100" w:beforeAutospacing="1" w:after="100" w:afterAutospacing="1"/>
              <w:jc w:val="center"/>
              <w:rPr>
                <w:rFonts w:ascii="Arial" w:hAnsi="Arial" w:cs="Arial"/>
                <w:sz w:val="20"/>
                <w:szCs w:val="20"/>
              </w:rPr>
            </w:pPr>
          </w:p>
          <w:p w14:paraId="103E63AC" w14:textId="77777777" w:rsidR="00BA0B2A" w:rsidRPr="003762BB" w:rsidRDefault="00BA0B2A" w:rsidP="005F5E9A">
            <w:pPr>
              <w:spacing w:before="100" w:beforeAutospacing="1" w:after="100" w:afterAutospacing="1"/>
              <w:jc w:val="center"/>
              <w:rPr>
                <w:rFonts w:ascii="Arial" w:hAnsi="Arial" w:cs="Arial"/>
                <w:sz w:val="20"/>
                <w:szCs w:val="20"/>
              </w:rPr>
            </w:pPr>
          </w:p>
          <w:p w14:paraId="44827588" w14:textId="77777777" w:rsidR="00BA0B2A" w:rsidRPr="003762BB" w:rsidRDefault="00BA0B2A" w:rsidP="005F5E9A">
            <w:pPr>
              <w:spacing w:before="100" w:beforeAutospacing="1" w:after="100" w:afterAutospacing="1"/>
              <w:jc w:val="center"/>
              <w:rPr>
                <w:rFonts w:ascii="Arial" w:hAnsi="Arial" w:cs="Arial"/>
                <w:sz w:val="20"/>
                <w:szCs w:val="20"/>
              </w:rPr>
            </w:pPr>
          </w:p>
          <w:p w14:paraId="49F6175A" w14:textId="77777777" w:rsidR="00BA0B2A" w:rsidRPr="003762BB" w:rsidRDefault="00BA0B2A" w:rsidP="003762BB">
            <w:pPr>
              <w:spacing w:before="100" w:beforeAutospacing="1" w:after="100" w:afterAutospacing="1"/>
              <w:rPr>
                <w:rFonts w:ascii="Arial" w:hAnsi="Arial" w:cs="Arial"/>
                <w:sz w:val="20"/>
                <w:szCs w:val="20"/>
              </w:rPr>
            </w:pPr>
          </w:p>
          <w:p w14:paraId="00EABCC7" w14:textId="77777777" w:rsidR="00BA0B2A" w:rsidRPr="003762BB" w:rsidRDefault="00BA0B2A" w:rsidP="005F5E9A">
            <w:pPr>
              <w:spacing w:before="100" w:beforeAutospacing="1" w:after="100" w:afterAutospacing="1"/>
              <w:jc w:val="center"/>
              <w:rPr>
                <w:rFonts w:ascii="Arial" w:hAnsi="Arial" w:cs="Arial"/>
                <w:sz w:val="20"/>
                <w:szCs w:val="20"/>
              </w:rPr>
            </w:pPr>
            <w:r w:rsidRPr="003762BB">
              <w:rPr>
                <w:rFonts w:ascii="Arial" w:hAnsi="Arial" w:cs="Arial"/>
                <w:sz w:val="20"/>
                <w:szCs w:val="20"/>
              </w:rPr>
              <w:t>10</w:t>
            </w:r>
          </w:p>
          <w:p w14:paraId="12A5220B" w14:textId="77777777" w:rsidR="00BA0B2A" w:rsidRPr="003762BB" w:rsidRDefault="00BA0B2A" w:rsidP="003762BB">
            <w:pPr>
              <w:spacing w:before="100" w:beforeAutospacing="1" w:after="100" w:afterAutospacing="1"/>
              <w:rPr>
                <w:rFonts w:ascii="Arial" w:hAnsi="Arial" w:cs="Arial"/>
                <w:sz w:val="20"/>
                <w:szCs w:val="20"/>
              </w:rPr>
            </w:pPr>
          </w:p>
          <w:p w14:paraId="47C7EBB9" w14:textId="5BAB01C8" w:rsidR="003762BB" w:rsidRPr="003762BB" w:rsidRDefault="00BA0B2A" w:rsidP="003762BB">
            <w:pPr>
              <w:spacing w:before="100" w:beforeAutospacing="1" w:after="100" w:afterAutospacing="1"/>
              <w:jc w:val="center"/>
              <w:rPr>
                <w:rFonts w:ascii="Arial" w:hAnsi="Arial" w:cs="Arial"/>
                <w:sz w:val="20"/>
                <w:szCs w:val="20"/>
              </w:rPr>
            </w:pPr>
            <w:r w:rsidRPr="003762BB">
              <w:rPr>
                <w:rFonts w:ascii="Arial" w:hAnsi="Arial" w:cs="Arial"/>
                <w:sz w:val="20"/>
                <w:szCs w:val="20"/>
              </w:rPr>
              <w:t>10</w:t>
            </w:r>
          </w:p>
          <w:p w14:paraId="4C765156" w14:textId="77777777" w:rsidR="003762BB" w:rsidRDefault="003762BB" w:rsidP="005F5E9A">
            <w:pPr>
              <w:spacing w:before="100" w:beforeAutospacing="1" w:after="100" w:afterAutospacing="1"/>
              <w:jc w:val="center"/>
              <w:rPr>
                <w:rFonts w:ascii="Arial" w:hAnsi="Arial" w:cs="Arial"/>
                <w:b/>
                <w:sz w:val="20"/>
                <w:szCs w:val="20"/>
                <w:u w:val="single"/>
              </w:rPr>
            </w:pPr>
          </w:p>
          <w:p w14:paraId="71EF34E3" w14:textId="4A702CDF" w:rsidR="00BA0B2A" w:rsidRDefault="00BA0B2A" w:rsidP="005F5E9A">
            <w:pPr>
              <w:spacing w:before="100" w:beforeAutospacing="1" w:after="100" w:afterAutospacing="1"/>
              <w:jc w:val="center"/>
              <w:rPr>
                <w:rFonts w:ascii="Arial" w:hAnsi="Arial" w:cs="Arial"/>
                <w:b/>
                <w:sz w:val="20"/>
                <w:szCs w:val="20"/>
                <w:u w:val="single"/>
              </w:rPr>
            </w:pPr>
            <w:r w:rsidRPr="003762BB">
              <w:rPr>
                <w:rFonts w:ascii="Arial" w:hAnsi="Arial" w:cs="Arial"/>
                <w:b/>
                <w:sz w:val="20"/>
                <w:szCs w:val="20"/>
                <w:u w:val="single"/>
              </w:rPr>
              <w:t>20</w:t>
            </w:r>
          </w:p>
          <w:p w14:paraId="15B769FD" w14:textId="77777777" w:rsidR="003762BB" w:rsidRPr="003762BB" w:rsidRDefault="003762BB" w:rsidP="005F5E9A">
            <w:pPr>
              <w:spacing w:before="100" w:beforeAutospacing="1" w:after="100" w:afterAutospacing="1"/>
              <w:jc w:val="center"/>
              <w:rPr>
                <w:rFonts w:ascii="Arial" w:hAnsi="Arial" w:cs="Arial"/>
                <w:b/>
                <w:sz w:val="20"/>
                <w:szCs w:val="20"/>
                <w:u w:val="single"/>
              </w:rPr>
            </w:pPr>
          </w:p>
          <w:p w14:paraId="00CCEE71" w14:textId="77777777" w:rsidR="00BA0B2A" w:rsidRPr="003762BB" w:rsidRDefault="00BA0B2A" w:rsidP="005F5E9A">
            <w:pPr>
              <w:spacing w:before="100" w:beforeAutospacing="1" w:after="100" w:afterAutospacing="1"/>
              <w:jc w:val="center"/>
              <w:rPr>
                <w:rFonts w:ascii="Arial" w:hAnsi="Arial" w:cs="Arial"/>
                <w:sz w:val="20"/>
                <w:szCs w:val="20"/>
              </w:rPr>
            </w:pPr>
            <w:r w:rsidRPr="003762BB">
              <w:rPr>
                <w:rFonts w:ascii="Arial" w:hAnsi="Arial" w:cs="Arial"/>
                <w:sz w:val="20"/>
                <w:szCs w:val="20"/>
              </w:rPr>
              <w:t>7</w:t>
            </w:r>
          </w:p>
          <w:p w14:paraId="36D88A05" w14:textId="77777777" w:rsidR="00BA0B2A" w:rsidRPr="003762BB" w:rsidRDefault="00BA0B2A" w:rsidP="003762BB">
            <w:pPr>
              <w:spacing w:before="100" w:beforeAutospacing="1" w:after="100" w:afterAutospacing="1"/>
              <w:rPr>
                <w:rFonts w:ascii="Arial" w:hAnsi="Arial" w:cs="Arial"/>
                <w:sz w:val="20"/>
                <w:szCs w:val="20"/>
              </w:rPr>
            </w:pPr>
          </w:p>
          <w:p w14:paraId="4B72EBB9" w14:textId="77777777" w:rsidR="003762BB" w:rsidRPr="003762BB" w:rsidRDefault="003762BB" w:rsidP="003762BB">
            <w:pPr>
              <w:spacing w:before="100" w:beforeAutospacing="1" w:after="100" w:afterAutospacing="1"/>
              <w:rPr>
                <w:rFonts w:ascii="Arial" w:hAnsi="Arial" w:cs="Arial"/>
                <w:sz w:val="20"/>
                <w:szCs w:val="20"/>
              </w:rPr>
            </w:pPr>
          </w:p>
          <w:p w14:paraId="5F916BDC" w14:textId="77777777" w:rsidR="00BA0B2A" w:rsidRPr="003762BB" w:rsidRDefault="00BA0B2A" w:rsidP="005F5E9A">
            <w:pPr>
              <w:spacing w:before="100" w:beforeAutospacing="1" w:after="100" w:afterAutospacing="1"/>
              <w:jc w:val="center"/>
              <w:rPr>
                <w:rFonts w:ascii="Arial" w:hAnsi="Arial" w:cs="Arial"/>
                <w:sz w:val="20"/>
                <w:szCs w:val="20"/>
              </w:rPr>
            </w:pPr>
            <w:r w:rsidRPr="003762BB">
              <w:rPr>
                <w:rFonts w:ascii="Arial" w:hAnsi="Arial" w:cs="Arial"/>
                <w:sz w:val="20"/>
                <w:szCs w:val="20"/>
              </w:rPr>
              <w:t>6</w:t>
            </w:r>
          </w:p>
          <w:p w14:paraId="68E3C2F7" w14:textId="77777777" w:rsidR="00BA0B2A" w:rsidRPr="003762BB" w:rsidRDefault="00BA0B2A" w:rsidP="005F5E9A">
            <w:pPr>
              <w:spacing w:before="100" w:beforeAutospacing="1" w:after="100" w:afterAutospacing="1"/>
              <w:jc w:val="center"/>
              <w:rPr>
                <w:rFonts w:ascii="Arial" w:hAnsi="Arial" w:cs="Arial"/>
                <w:sz w:val="20"/>
                <w:szCs w:val="20"/>
              </w:rPr>
            </w:pPr>
          </w:p>
          <w:p w14:paraId="04BB7B17" w14:textId="77777777" w:rsidR="00BA0B2A" w:rsidRPr="003762BB" w:rsidRDefault="00BA0B2A" w:rsidP="005F5E9A">
            <w:pPr>
              <w:spacing w:before="100" w:beforeAutospacing="1" w:after="100" w:afterAutospacing="1"/>
              <w:jc w:val="center"/>
              <w:rPr>
                <w:rFonts w:ascii="Arial" w:hAnsi="Arial" w:cs="Arial"/>
                <w:sz w:val="20"/>
                <w:szCs w:val="20"/>
              </w:rPr>
            </w:pPr>
          </w:p>
          <w:p w14:paraId="276DD06A" w14:textId="77777777" w:rsidR="00BA0B2A" w:rsidRPr="003762BB" w:rsidRDefault="00BA0B2A" w:rsidP="005F5E9A">
            <w:pPr>
              <w:spacing w:before="100" w:beforeAutospacing="1" w:after="100" w:afterAutospacing="1"/>
              <w:jc w:val="center"/>
              <w:rPr>
                <w:rFonts w:ascii="Arial" w:hAnsi="Arial" w:cs="Arial"/>
                <w:sz w:val="20"/>
                <w:szCs w:val="20"/>
              </w:rPr>
            </w:pPr>
            <w:r w:rsidRPr="003762BB">
              <w:rPr>
                <w:rFonts w:ascii="Arial" w:hAnsi="Arial" w:cs="Arial"/>
                <w:sz w:val="20"/>
                <w:szCs w:val="20"/>
              </w:rPr>
              <w:t>7</w:t>
            </w:r>
          </w:p>
        </w:tc>
        <w:tc>
          <w:tcPr>
            <w:tcW w:w="1559" w:type="dxa"/>
            <w:vAlign w:val="center"/>
          </w:tcPr>
          <w:p w14:paraId="3AE128AE" w14:textId="77777777" w:rsidR="00BA0B2A" w:rsidRPr="003762BB" w:rsidRDefault="00BA0B2A" w:rsidP="005F5E9A">
            <w:pPr>
              <w:spacing w:before="100" w:beforeAutospacing="1" w:after="100" w:afterAutospacing="1"/>
              <w:jc w:val="center"/>
              <w:rPr>
                <w:rFonts w:ascii="Arial" w:hAnsi="Arial" w:cs="Arial"/>
                <w:sz w:val="20"/>
                <w:szCs w:val="20"/>
              </w:rPr>
            </w:pPr>
          </w:p>
        </w:tc>
      </w:tr>
      <w:tr w:rsidR="00BA0B2A" w:rsidRPr="003762BB" w14:paraId="38CFD39E" w14:textId="77777777" w:rsidTr="003762BB">
        <w:trPr>
          <w:trHeight w:val="20"/>
        </w:trPr>
        <w:tc>
          <w:tcPr>
            <w:tcW w:w="567" w:type="dxa"/>
          </w:tcPr>
          <w:p w14:paraId="0E914FCD" w14:textId="77777777" w:rsidR="00BA0B2A" w:rsidRPr="003762BB" w:rsidRDefault="00BA0B2A" w:rsidP="005F5E9A">
            <w:pPr>
              <w:spacing w:before="100" w:beforeAutospacing="1" w:after="100" w:afterAutospacing="1"/>
              <w:jc w:val="both"/>
              <w:rPr>
                <w:rFonts w:ascii="Arial" w:hAnsi="Arial" w:cs="Arial"/>
                <w:b/>
                <w:sz w:val="20"/>
                <w:szCs w:val="20"/>
              </w:rPr>
            </w:pPr>
            <w:r w:rsidRPr="003762BB">
              <w:rPr>
                <w:rFonts w:ascii="Arial" w:hAnsi="Arial" w:cs="Arial"/>
                <w:b/>
                <w:sz w:val="20"/>
                <w:szCs w:val="20"/>
              </w:rPr>
              <w:t>A.3</w:t>
            </w:r>
          </w:p>
        </w:tc>
        <w:tc>
          <w:tcPr>
            <w:tcW w:w="4535" w:type="dxa"/>
          </w:tcPr>
          <w:p w14:paraId="77AF20E5" w14:textId="77777777" w:rsidR="00BA0B2A" w:rsidRPr="003762BB" w:rsidRDefault="00BA0B2A" w:rsidP="005F5E9A">
            <w:pPr>
              <w:spacing w:before="100" w:beforeAutospacing="1" w:after="100" w:afterAutospacing="1"/>
              <w:jc w:val="both"/>
              <w:rPr>
                <w:rFonts w:ascii="Arial" w:hAnsi="Arial" w:cs="Arial"/>
                <w:b/>
                <w:color w:val="000000" w:themeColor="text1"/>
                <w:sz w:val="20"/>
                <w:szCs w:val="20"/>
              </w:rPr>
            </w:pPr>
            <w:r w:rsidRPr="003762BB">
              <w:rPr>
                <w:rFonts w:ascii="Arial" w:hAnsi="Arial" w:cs="Arial"/>
                <w:b/>
                <w:color w:val="000000" w:themeColor="text1"/>
                <w:sz w:val="20"/>
                <w:szCs w:val="20"/>
              </w:rPr>
              <w:t>METODOLOGÍA Y PLAN DE TRABAJO</w:t>
            </w:r>
            <w:r w:rsidRPr="003762BB">
              <w:rPr>
                <w:rFonts w:ascii="Arial" w:hAnsi="Arial" w:cs="Arial"/>
                <w:b/>
                <w:color w:val="000000" w:themeColor="text1"/>
                <w:sz w:val="20"/>
                <w:szCs w:val="20"/>
              </w:rPr>
              <w:tab/>
            </w:r>
          </w:p>
        </w:tc>
        <w:tc>
          <w:tcPr>
            <w:tcW w:w="1589" w:type="dxa"/>
          </w:tcPr>
          <w:p w14:paraId="148DDE97" w14:textId="77777777" w:rsidR="00BA0B2A" w:rsidRPr="003762BB" w:rsidRDefault="00BA0B2A" w:rsidP="005F5E9A">
            <w:pPr>
              <w:spacing w:before="100" w:beforeAutospacing="1" w:after="100" w:afterAutospacing="1"/>
              <w:jc w:val="both"/>
              <w:rPr>
                <w:rFonts w:ascii="Arial" w:hAnsi="Arial" w:cs="Arial"/>
                <w:b/>
                <w:sz w:val="20"/>
                <w:szCs w:val="20"/>
              </w:rPr>
            </w:pPr>
          </w:p>
        </w:tc>
        <w:tc>
          <w:tcPr>
            <w:tcW w:w="1559" w:type="dxa"/>
          </w:tcPr>
          <w:p w14:paraId="21A101D4" w14:textId="77777777" w:rsidR="00BA0B2A" w:rsidRPr="003762BB" w:rsidRDefault="00BA0B2A" w:rsidP="005F5E9A">
            <w:pPr>
              <w:spacing w:before="100" w:beforeAutospacing="1" w:after="100" w:afterAutospacing="1"/>
              <w:jc w:val="both"/>
              <w:rPr>
                <w:rFonts w:ascii="Arial" w:hAnsi="Arial" w:cs="Arial"/>
                <w:b/>
                <w:sz w:val="20"/>
                <w:szCs w:val="20"/>
              </w:rPr>
            </w:pPr>
            <w:r w:rsidRPr="003762BB">
              <w:rPr>
                <w:rFonts w:ascii="Arial" w:hAnsi="Arial" w:cs="Arial"/>
                <w:b/>
                <w:sz w:val="20"/>
                <w:szCs w:val="20"/>
              </w:rPr>
              <w:t>20</w:t>
            </w:r>
          </w:p>
        </w:tc>
      </w:tr>
      <w:tr w:rsidR="00BA0B2A" w:rsidRPr="003762BB" w14:paraId="1E3499FF" w14:textId="77777777" w:rsidTr="003762BB">
        <w:trPr>
          <w:trHeight w:val="20"/>
        </w:trPr>
        <w:tc>
          <w:tcPr>
            <w:tcW w:w="567" w:type="dxa"/>
          </w:tcPr>
          <w:p w14:paraId="17F637AE" w14:textId="77777777" w:rsidR="00BA0B2A" w:rsidRPr="003762BB" w:rsidRDefault="00BA0B2A" w:rsidP="005F5E9A">
            <w:pPr>
              <w:spacing w:before="100" w:beforeAutospacing="1" w:after="100" w:afterAutospacing="1"/>
              <w:jc w:val="both"/>
              <w:rPr>
                <w:rFonts w:ascii="Arial" w:hAnsi="Arial" w:cs="Arial"/>
                <w:color w:val="FF0000"/>
                <w:sz w:val="20"/>
                <w:szCs w:val="20"/>
              </w:rPr>
            </w:pPr>
          </w:p>
        </w:tc>
        <w:tc>
          <w:tcPr>
            <w:tcW w:w="4535" w:type="dxa"/>
          </w:tcPr>
          <w:p w14:paraId="5BC2DB89" w14:textId="77777777"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sz w:val="20"/>
                <w:szCs w:val="20"/>
                <w:lang w:val="es-AR"/>
              </w:rPr>
              <w:t>Métodos y técnicas propuestas para realizar las actividades de auditoría. Planificación, ejecución, presentación de informes, seguimiento</w:t>
            </w:r>
          </w:p>
        </w:tc>
        <w:tc>
          <w:tcPr>
            <w:tcW w:w="1589" w:type="dxa"/>
            <w:vAlign w:val="center"/>
          </w:tcPr>
          <w:p w14:paraId="5D6D01FE" w14:textId="77777777" w:rsidR="00BA0B2A" w:rsidRPr="003762BB" w:rsidRDefault="00BA0B2A" w:rsidP="005F5E9A">
            <w:pPr>
              <w:spacing w:before="100" w:beforeAutospacing="1" w:after="100" w:afterAutospacing="1"/>
              <w:jc w:val="center"/>
              <w:rPr>
                <w:rFonts w:ascii="Arial" w:hAnsi="Arial" w:cs="Arial"/>
                <w:color w:val="000000" w:themeColor="text1"/>
                <w:sz w:val="20"/>
                <w:szCs w:val="20"/>
              </w:rPr>
            </w:pPr>
            <w:r w:rsidRPr="003762BB">
              <w:rPr>
                <w:rFonts w:ascii="Arial" w:hAnsi="Arial" w:cs="Arial"/>
                <w:color w:val="000000" w:themeColor="text1"/>
                <w:sz w:val="20"/>
                <w:szCs w:val="20"/>
              </w:rPr>
              <w:t>10</w:t>
            </w:r>
          </w:p>
        </w:tc>
        <w:tc>
          <w:tcPr>
            <w:tcW w:w="1559" w:type="dxa"/>
            <w:vAlign w:val="center"/>
          </w:tcPr>
          <w:p w14:paraId="39F24457" w14:textId="77777777" w:rsidR="00BA0B2A" w:rsidRPr="003762BB" w:rsidRDefault="00BA0B2A" w:rsidP="005F5E9A">
            <w:pPr>
              <w:spacing w:before="100" w:beforeAutospacing="1" w:after="100" w:afterAutospacing="1"/>
              <w:jc w:val="center"/>
              <w:rPr>
                <w:rFonts w:ascii="Arial" w:hAnsi="Arial" w:cs="Arial"/>
                <w:sz w:val="20"/>
                <w:szCs w:val="20"/>
              </w:rPr>
            </w:pPr>
          </w:p>
        </w:tc>
      </w:tr>
      <w:tr w:rsidR="00BA0B2A" w:rsidRPr="003762BB" w14:paraId="7254C45C" w14:textId="77777777" w:rsidTr="003762BB">
        <w:trPr>
          <w:trHeight w:val="20"/>
        </w:trPr>
        <w:tc>
          <w:tcPr>
            <w:tcW w:w="567" w:type="dxa"/>
          </w:tcPr>
          <w:p w14:paraId="63047DB0" w14:textId="77777777" w:rsidR="00BA0B2A" w:rsidRPr="003762BB" w:rsidRDefault="00BA0B2A" w:rsidP="005F5E9A">
            <w:pPr>
              <w:spacing w:before="100" w:beforeAutospacing="1" w:after="100" w:afterAutospacing="1"/>
              <w:jc w:val="both"/>
              <w:rPr>
                <w:rFonts w:ascii="Arial" w:hAnsi="Arial" w:cs="Arial"/>
                <w:color w:val="FF0000"/>
                <w:sz w:val="20"/>
                <w:szCs w:val="20"/>
              </w:rPr>
            </w:pPr>
          </w:p>
        </w:tc>
        <w:tc>
          <w:tcPr>
            <w:tcW w:w="4535" w:type="dxa"/>
          </w:tcPr>
          <w:p w14:paraId="3E56AFAA" w14:textId="6C8BC770"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Contenido del plan de trabajo a desarrollar en la Auditoría. </w:t>
            </w:r>
            <w:r w:rsidR="007938BE" w:rsidRPr="003762BB">
              <w:rPr>
                <w:rFonts w:ascii="Arial" w:hAnsi="Arial" w:cs="Arial"/>
                <w:color w:val="000000" w:themeColor="text1"/>
                <w:sz w:val="20"/>
                <w:szCs w:val="20"/>
              </w:rPr>
              <w:t>Se incluye aspectos tecnológicos.</w:t>
            </w:r>
          </w:p>
        </w:tc>
        <w:tc>
          <w:tcPr>
            <w:tcW w:w="1589" w:type="dxa"/>
            <w:vAlign w:val="center"/>
          </w:tcPr>
          <w:p w14:paraId="1E9DE7B9" w14:textId="77777777" w:rsidR="00BA0B2A" w:rsidRPr="003762BB" w:rsidRDefault="00BA0B2A" w:rsidP="005F5E9A">
            <w:pPr>
              <w:spacing w:before="100" w:beforeAutospacing="1" w:after="100" w:afterAutospacing="1"/>
              <w:jc w:val="center"/>
              <w:rPr>
                <w:rFonts w:ascii="Arial" w:hAnsi="Arial" w:cs="Arial"/>
                <w:color w:val="000000" w:themeColor="text1"/>
                <w:sz w:val="20"/>
                <w:szCs w:val="20"/>
              </w:rPr>
            </w:pPr>
            <w:r w:rsidRPr="003762BB">
              <w:rPr>
                <w:rFonts w:ascii="Arial" w:hAnsi="Arial" w:cs="Arial"/>
                <w:color w:val="000000" w:themeColor="text1"/>
                <w:sz w:val="20"/>
                <w:szCs w:val="20"/>
              </w:rPr>
              <w:t>5</w:t>
            </w:r>
          </w:p>
        </w:tc>
        <w:tc>
          <w:tcPr>
            <w:tcW w:w="1559" w:type="dxa"/>
          </w:tcPr>
          <w:p w14:paraId="2ACF6B51" w14:textId="77777777" w:rsidR="00BA0B2A" w:rsidRPr="003762BB" w:rsidRDefault="00BA0B2A" w:rsidP="005F5E9A">
            <w:pPr>
              <w:spacing w:before="100" w:beforeAutospacing="1" w:after="100" w:afterAutospacing="1"/>
              <w:jc w:val="both"/>
              <w:rPr>
                <w:rFonts w:ascii="Arial" w:hAnsi="Arial" w:cs="Arial"/>
                <w:sz w:val="20"/>
                <w:szCs w:val="20"/>
              </w:rPr>
            </w:pPr>
          </w:p>
        </w:tc>
      </w:tr>
      <w:tr w:rsidR="00BA0B2A" w:rsidRPr="003762BB" w14:paraId="4DC4D802" w14:textId="77777777" w:rsidTr="003762BB">
        <w:trPr>
          <w:trHeight w:val="20"/>
        </w:trPr>
        <w:tc>
          <w:tcPr>
            <w:tcW w:w="567" w:type="dxa"/>
          </w:tcPr>
          <w:p w14:paraId="38FDF7A1" w14:textId="77777777" w:rsidR="00BA0B2A" w:rsidRPr="003762BB" w:rsidRDefault="00BA0B2A" w:rsidP="005F5E9A">
            <w:pPr>
              <w:spacing w:before="100" w:beforeAutospacing="1" w:after="100" w:afterAutospacing="1"/>
              <w:jc w:val="both"/>
              <w:rPr>
                <w:rFonts w:ascii="Arial" w:hAnsi="Arial" w:cs="Arial"/>
                <w:color w:val="FF0000"/>
                <w:sz w:val="20"/>
                <w:szCs w:val="20"/>
              </w:rPr>
            </w:pPr>
          </w:p>
        </w:tc>
        <w:tc>
          <w:tcPr>
            <w:tcW w:w="4535" w:type="dxa"/>
          </w:tcPr>
          <w:p w14:paraId="0211BF39" w14:textId="2D673614" w:rsidR="00BA0B2A" w:rsidRPr="003762BB" w:rsidRDefault="00BA0B2A" w:rsidP="005F5E9A">
            <w:pPr>
              <w:spacing w:before="100" w:beforeAutospacing="1" w:after="100" w:afterAutospacing="1"/>
              <w:jc w:val="both"/>
              <w:rPr>
                <w:rFonts w:ascii="Arial" w:hAnsi="Arial" w:cs="Arial"/>
                <w:color w:val="000000" w:themeColor="text1"/>
                <w:sz w:val="20"/>
                <w:szCs w:val="20"/>
              </w:rPr>
            </w:pPr>
            <w:r w:rsidRPr="003762BB">
              <w:rPr>
                <w:rFonts w:ascii="Arial" w:hAnsi="Arial" w:cs="Arial"/>
                <w:color w:val="000000" w:themeColor="text1"/>
                <w:sz w:val="20"/>
                <w:szCs w:val="20"/>
              </w:rPr>
              <w:t xml:space="preserve">La propuesta de servicios de </w:t>
            </w:r>
            <w:r w:rsidR="00BB259C" w:rsidRPr="003762BB">
              <w:rPr>
                <w:rFonts w:ascii="Arial" w:hAnsi="Arial" w:cs="Arial"/>
                <w:color w:val="000000" w:themeColor="text1"/>
                <w:sz w:val="20"/>
                <w:szCs w:val="20"/>
              </w:rPr>
              <w:t>auditoría</w:t>
            </w:r>
            <w:r w:rsidRPr="003762BB">
              <w:rPr>
                <w:rFonts w:ascii="Arial" w:hAnsi="Arial" w:cs="Arial"/>
                <w:color w:val="000000" w:themeColor="text1"/>
                <w:sz w:val="20"/>
                <w:szCs w:val="20"/>
              </w:rPr>
              <w:t xml:space="preserve"> externa presentada, cumple con los términos de referencia.  </w:t>
            </w:r>
          </w:p>
        </w:tc>
        <w:tc>
          <w:tcPr>
            <w:tcW w:w="1589" w:type="dxa"/>
            <w:vAlign w:val="center"/>
          </w:tcPr>
          <w:p w14:paraId="7DE1981D" w14:textId="77777777" w:rsidR="00BA0B2A" w:rsidRPr="003762BB" w:rsidRDefault="00BA0B2A" w:rsidP="005F5E9A">
            <w:pPr>
              <w:spacing w:before="100" w:beforeAutospacing="1" w:after="100" w:afterAutospacing="1"/>
              <w:jc w:val="center"/>
              <w:rPr>
                <w:rFonts w:ascii="Arial" w:hAnsi="Arial" w:cs="Arial"/>
                <w:color w:val="000000" w:themeColor="text1"/>
                <w:sz w:val="20"/>
                <w:szCs w:val="20"/>
              </w:rPr>
            </w:pPr>
            <w:r w:rsidRPr="003762BB">
              <w:rPr>
                <w:rFonts w:ascii="Arial" w:hAnsi="Arial" w:cs="Arial"/>
                <w:color w:val="000000" w:themeColor="text1"/>
                <w:sz w:val="20"/>
                <w:szCs w:val="20"/>
              </w:rPr>
              <w:t>5</w:t>
            </w:r>
          </w:p>
        </w:tc>
        <w:tc>
          <w:tcPr>
            <w:tcW w:w="1559" w:type="dxa"/>
          </w:tcPr>
          <w:p w14:paraId="52958965" w14:textId="77777777" w:rsidR="00BA0B2A" w:rsidRPr="003762BB" w:rsidRDefault="00BA0B2A" w:rsidP="005F5E9A">
            <w:pPr>
              <w:spacing w:before="100" w:beforeAutospacing="1" w:after="100" w:afterAutospacing="1"/>
              <w:jc w:val="both"/>
              <w:rPr>
                <w:rFonts w:ascii="Arial" w:hAnsi="Arial" w:cs="Arial"/>
                <w:sz w:val="20"/>
                <w:szCs w:val="20"/>
              </w:rPr>
            </w:pPr>
          </w:p>
        </w:tc>
      </w:tr>
      <w:tr w:rsidR="00BA0B2A" w:rsidRPr="003762BB" w14:paraId="4150696E" w14:textId="77777777" w:rsidTr="003762BB">
        <w:trPr>
          <w:trHeight w:val="20"/>
        </w:trPr>
        <w:tc>
          <w:tcPr>
            <w:tcW w:w="5102" w:type="dxa"/>
            <w:gridSpan w:val="2"/>
            <w:shd w:val="clear" w:color="auto" w:fill="1F497D" w:themeFill="text2"/>
          </w:tcPr>
          <w:p w14:paraId="139FA949" w14:textId="77777777" w:rsidR="00BA0B2A" w:rsidRPr="003762BB" w:rsidRDefault="00BA0B2A" w:rsidP="005F5E9A">
            <w:pPr>
              <w:spacing w:before="100" w:beforeAutospacing="1" w:after="100" w:afterAutospacing="1"/>
              <w:jc w:val="center"/>
              <w:rPr>
                <w:rFonts w:ascii="Arial" w:hAnsi="Arial" w:cs="Arial"/>
                <w:b/>
                <w:color w:val="FF0000"/>
                <w:sz w:val="20"/>
                <w:szCs w:val="20"/>
                <w:highlight w:val="yellow"/>
              </w:rPr>
            </w:pPr>
            <w:r w:rsidRPr="003762BB">
              <w:rPr>
                <w:rFonts w:ascii="Arial" w:hAnsi="Arial" w:cs="Arial"/>
                <w:b/>
                <w:color w:val="FFFFFF" w:themeColor="background1"/>
                <w:sz w:val="20"/>
                <w:szCs w:val="20"/>
                <w:highlight w:val="darkBlue"/>
              </w:rPr>
              <w:t>TOTAL</w:t>
            </w:r>
          </w:p>
        </w:tc>
        <w:tc>
          <w:tcPr>
            <w:tcW w:w="1589" w:type="dxa"/>
            <w:shd w:val="clear" w:color="auto" w:fill="1F497D" w:themeFill="text2"/>
          </w:tcPr>
          <w:p w14:paraId="6F2DFFDA" w14:textId="77777777" w:rsidR="00BA0B2A" w:rsidRPr="003762BB" w:rsidRDefault="00BA0B2A" w:rsidP="005F5E9A">
            <w:pPr>
              <w:spacing w:before="100" w:beforeAutospacing="1" w:after="100" w:afterAutospacing="1"/>
              <w:jc w:val="both"/>
              <w:rPr>
                <w:rFonts w:ascii="Arial" w:hAnsi="Arial" w:cs="Arial"/>
                <w:b/>
                <w:color w:val="FF0000"/>
                <w:sz w:val="20"/>
                <w:szCs w:val="20"/>
                <w:highlight w:val="yellow"/>
              </w:rPr>
            </w:pPr>
          </w:p>
        </w:tc>
        <w:tc>
          <w:tcPr>
            <w:tcW w:w="1559" w:type="dxa"/>
            <w:shd w:val="clear" w:color="auto" w:fill="1F497D" w:themeFill="text2"/>
          </w:tcPr>
          <w:p w14:paraId="52BD4016" w14:textId="77777777" w:rsidR="00BA0B2A" w:rsidRPr="003762BB" w:rsidRDefault="00BA0B2A" w:rsidP="005F5E9A">
            <w:pPr>
              <w:spacing w:before="100" w:beforeAutospacing="1" w:after="100" w:afterAutospacing="1"/>
              <w:jc w:val="both"/>
              <w:rPr>
                <w:rFonts w:ascii="Arial" w:hAnsi="Arial" w:cs="Arial"/>
                <w:b/>
                <w:color w:val="FFFFFF" w:themeColor="background1"/>
                <w:sz w:val="20"/>
                <w:szCs w:val="20"/>
              </w:rPr>
            </w:pPr>
            <w:r w:rsidRPr="003762BB">
              <w:rPr>
                <w:rFonts w:ascii="Arial" w:hAnsi="Arial" w:cs="Arial"/>
                <w:b/>
                <w:color w:val="FFFFFF" w:themeColor="background1"/>
                <w:sz w:val="20"/>
                <w:szCs w:val="20"/>
              </w:rPr>
              <w:t>100</w:t>
            </w:r>
          </w:p>
        </w:tc>
      </w:tr>
    </w:tbl>
    <w:p w14:paraId="27873E68" w14:textId="738E7F24" w:rsidR="0089020C" w:rsidRDefault="0089020C" w:rsidP="004205D3">
      <w:pPr>
        <w:spacing w:before="100" w:beforeAutospacing="1" w:after="100" w:afterAutospacing="1" w:line="240" w:lineRule="auto"/>
        <w:jc w:val="both"/>
        <w:rPr>
          <w:rFonts w:ascii="Arial" w:hAnsi="Arial" w:cs="Arial"/>
          <w:bCs/>
          <w:sz w:val="24"/>
          <w:szCs w:val="24"/>
        </w:rPr>
      </w:pPr>
      <w:r w:rsidRPr="006405A6">
        <w:rPr>
          <w:rFonts w:ascii="Arial" w:hAnsi="Arial" w:cs="Arial"/>
          <w:sz w:val="24"/>
          <w:szCs w:val="24"/>
        </w:rPr>
        <w:tab/>
      </w:r>
      <w:r w:rsidRPr="006405A6">
        <w:rPr>
          <w:rFonts w:ascii="Arial" w:hAnsi="Arial" w:cs="Arial"/>
          <w:b/>
          <w:sz w:val="24"/>
          <w:szCs w:val="24"/>
        </w:rPr>
        <w:t>B. EVALUACIÓN DE COSTO:</w:t>
      </w:r>
      <w:r w:rsidR="007938BE">
        <w:rPr>
          <w:rFonts w:ascii="Arial" w:hAnsi="Arial" w:cs="Arial"/>
          <w:b/>
          <w:sz w:val="24"/>
          <w:szCs w:val="24"/>
        </w:rPr>
        <w:t xml:space="preserve"> </w:t>
      </w:r>
      <w:r w:rsidR="007938BE" w:rsidRPr="007938BE">
        <w:rPr>
          <w:rFonts w:ascii="Arial" w:hAnsi="Arial" w:cs="Arial"/>
          <w:bCs/>
          <w:sz w:val="24"/>
          <w:szCs w:val="24"/>
        </w:rPr>
        <w:t>Se asignará un puntaje de 100 a la propuesta de costo más baja, y puntajes inversamente proporcionales a sus respectivos precios a las demás ofertas.</w:t>
      </w:r>
    </w:p>
    <w:p w14:paraId="7DC5C0C2" w14:textId="77777777" w:rsidR="000954B8" w:rsidRDefault="000954B8" w:rsidP="004205D3">
      <w:pPr>
        <w:spacing w:before="100" w:beforeAutospacing="1" w:after="100" w:afterAutospacing="1" w:line="240" w:lineRule="auto"/>
        <w:jc w:val="both"/>
        <w:rPr>
          <w:rFonts w:ascii="Arial" w:hAnsi="Arial" w:cs="Arial"/>
          <w:bCs/>
          <w:sz w:val="24"/>
          <w:szCs w:val="24"/>
        </w:rPr>
      </w:pPr>
    </w:p>
    <w:p w14:paraId="04665567" w14:textId="77777777" w:rsidR="000954B8" w:rsidRDefault="000954B8" w:rsidP="000954B8">
      <w:pPr>
        <w:rPr>
          <w:rFonts w:ascii="Arial" w:hAnsi="Arial" w:cs="Arial"/>
          <w:bCs/>
          <w:sz w:val="24"/>
          <w:szCs w:val="24"/>
        </w:rPr>
      </w:pPr>
    </w:p>
    <w:p w14:paraId="0B00B739" w14:textId="1D12DFA1" w:rsidR="000954B8" w:rsidRDefault="000954B8" w:rsidP="000954B8">
      <w:pPr>
        <w:rPr>
          <w:rFonts w:ascii="Arial" w:hAnsi="Arial" w:cs="Arial"/>
          <w:sz w:val="24"/>
          <w:szCs w:val="24"/>
        </w:rPr>
      </w:pPr>
      <w:r>
        <w:rPr>
          <w:rFonts w:ascii="Arial" w:hAnsi="Arial" w:cs="Arial"/>
          <w:sz w:val="24"/>
          <w:szCs w:val="24"/>
        </w:rPr>
        <w:t>Atentamente,</w:t>
      </w:r>
    </w:p>
    <w:p w14:paraId="6FA1325F" w14:textId="77777777" w:rsidR="000954B8" w:rsidRDefault="000954B8" w:rsidP="000954B8">
      <w:pPr>
        <w:rPr>
          <w:rFonts w:ascii="Arial" w:hAnsi="Arial" w:cs="Arial"/>
          <w:sz w:val="24"/>
          <w:szCs w:val="24"/>
        </w:rPr>
      </w:pPr>
    </w:p>
    <w:p w14:paraId="268326FD" w14:textId="77777777" w:rsidR="000954B8" w:rsidRDefault="000954B8" w:rsidP="000954B8">
      <w:pPr>
        <w:rPr>
          <w:rFonts w:ascii="Arial" w:hAnsi="Arial" w:cs="Arial"/>
          <w:sz w:val="24"/>
          <w:szCs w:val="24"/>
        </w:rPr>
      </w:pPr>
    </w:p>
    <w:p w14:paraId="3AE2B84C" w14:textId="77777777" w:rsidR="000954B8" w:rsidRPr="00F061C9" w:rsidRDefault="000954B8" w:rsidP="000954B8">
      <w:pPr>
        <w:pStyle w:val="Ttulo2"/>
        <w:jc w:val="left"/>
        <w:rPr>
          <w:rFonts w:ascii="Arial" w:hAnsi="Arial" w:cs="Arial"/>
          <w:sz w:val="22"/>
          <w:szCs w:val="22"/>
        </w:rPr>
      </w:pPr>
      <w:proofErr w:type="spellStart"/>
      <w:r>
        <w:rPr>
          <w:rFonts w:ascii="Arial" w:hAnsi="Arial" w:cs="Arial"/>
          <w:sz w:val="22"/>
          <w:szCs w:val="22"/>
        </w:rPr>
        <w:t>Mgs</w:t>
      </w:r>
      <w:proofErr w:type="spellEnd"/>
      <w:r>
        <w:rPr>
          <w:rFonts w:ascii="Arial" w:hAnsi="Arial" w:cs="Arial"/>
          <w:sz w:val="22"/>
          <w:szCs w:val="22"/>
        </w:rPr>
        <w:t xml:space="preserve">. </w:t>
      </w:r>
      <w:r w:rsidRPr="006D76AB">
        <w:rPr>
          <w:rFonts w:ascii="Arial" w:hAnsi="Arial" w:cs="Arial"/>
          <w:sz w:val="22"/>
          <w:szCs w:val="22"/>
        </w:rPr>
        <w:t>Peralta Noriega Daniela Karina</w:t>
      </w:r>
    </w:p>
    <w:p w14:paraId="26C5026B" w14:textId="77777777" w:rsidR="000954B8" w:rsidRPr="00F061C9" w:rsidRDefault="000954B8" w:rsidP="000954B8">
      <w:pPr>
        <w:pStyle w:val="Ttulo8"/>
        <w:jc w:val="left"/>
        <w:rPr>
          <w:rFonts w:ascii="Arial" w:hAnsi="Arial" w:cs="Arial"/>
          <w:color w:val="000000"/>
          <w:szCs w:val="22"/>
        </w:rPr>
      </w:pPr>
      <w:r w:rsidRPr="00F061C9">
        <w:rPr>
          <w:rFonts w:ascii="Arial" w:hAnsi="Arial" w:cs="Arial"/>
          <w:color w:val="000000"/>
          <w:szCs w:val="22"/>
        </w:rPr>
        <w:t>PRESIDENTE DEL CONSEJO DE VIGILANCIA</w:t>
      </w:r>
    </w:p>
    <w:p w14:paraId="6EFA8F4C" w14:textId="77777777" w:rsidR="000954B8" w:rsidRDefault="000954B8" w:rsidP="000954B8">
      <w:pPr>
        <w:pStyle w:val="Ttulo8"/>
        <w:jc w:val="left"/>
        <w:rPr>
          <w:rFonts w:ascii="Arial" w:hAnsi="Arial" w:cs="Arial"/>
          <w:color w:val="000000"/>
          <w:szCs w:val="22"/>
        </w:rPr>
      </w:pPr>
      <w:r w:rsidRPr="00F061C9">
        <w:rPr>
          <w:rFonts w:ascii="Arial" w:hAnsi="Arial" w:cs="Arial"/>
          <w:color w:val="000000"/>
          <w:szCs w:val="22"/>
        </w:rPr>
        <w:t>CACPE PASTAZA</w:t>
      </w:r>
    </w:p>
    <w:p w14:paraId="6AF2F9B4" w14:textId="77777777" w:rsidR="000954B8" w:rsidRPr="000954B8" w:rsidRDefault="000954B8" w:rsidP="000954B8">
      <w:pPr>
        <w:rPr>
          <w:rFonts w:ascii="Arial" w:hAnsi="Arial" w:cs="Arial"/>
          <w:sz w:val="24"/>
          <w:szCs w:val="24"/>
        </w:rPr>
      </w:pPr>
    </w:p>
    <w:sectPr w:rsidR="000954B8" w:rsidRPr="000954B8" w:rsidSect="00021C47">
      <w:headerReference w:type="default" r:id="rId8"/>
      <w:footerReference w:type="default" r:id="rId9"/>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2E340" w14:textId="77777777" w:rsidR="00F047BF" w:rsidRDefault="00F047BF" w:rsidP="00D81DB8">
      <w:pPr>
        <w:spacing w:after="0" w:line="240" w:lineRule="auto"/>
      </w:pPr>
      <w:r>
        <w:separator/>
      </w:r>
    </w:p>
  </w:endnote>
  <w:endnote w:type="continuationSeparator" w:id="0">
    <w:p w14:paraId="523CEB70" w14:textId="77777777" w:rsidR="00F047BF" w:rsidRDefault="00F047BF" w:rsidP="00D81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79BDA" w14:textId="5D496392" w:rsidR="00E24720" w:rsidRDefault="00E24720">
    <w:pPr>
      <w:pStyle w:val="Piedepgina"/>
    </w:pPr>
    <w:r w:rsidRPr="00C81D56">
      <w:rPr>
        <w:rFonts w:ascii="Calibri Light" w:hAnsi="Calibri Light" w:cs="Calibri Light"/>
        <w:noProof/>
        <w:sz w:val="20"/>
        <w:szCs w:val="20"/>
        <w:lang w:eastAsia="es-EC"/>
      </w:rPr>
      <w:drawing>
        <wp:anchor distT="0" distB="0" distL="114300" distR="114300" simplePos="0" relativeHeight="251661312" behindDoc="0" locked="0" layoutInCell="1" allowOverlap="1" wp14:anchorId="637DBDCA" wp14:editId="7FC53789">
          <wp:simplePos x="0" y="0"/>
          <wp:positionH relativeFrom="page">
            <wp:posOffset>111369</wp:posOffset>
          </wp:positionH>
          <wp:positionV relativeFrom="paragraph">
            <wp:posOffset>22518</wp:posOffset>
          </wp:positionV>
          <wp:extent cx="7580630" cy="539701"/>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5067" t="34474" r="2020" b="45970"/>
                  <a:stretch/>
                </pic:blipFill>
                <pic:spPr bwMode="auto">
                  <a:xfrm>
                    <a:off x="0" y="0"/>
                    <a:ext cx="7624051" cy="542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E5D78" w14:textId="77777777" w:rsidR="00F047BF" w:rsidRDefault="00F047BF" w:rsidP="00D81DB8">
      <w:pPr>
        <w:spacing w:after="0" w:line="240" w:lineRule="auto"/>
      </w:pPr>
      <w:r>
        <w:separator/>
      </w:r>
    </w:p>
  </w:footnote>
  <w:footnote w:type="continuationSeparator" w:id="0">
    <w:p w14:paraId="25561F6E" w14:textId="77777777" w:rsidR="00F047BF" w:rsidRDefault="00F047BF" w:rsidP="00D81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A219" w14:textId="1D3BDB9F" w:rsidR="00C24A70" w:rsidRDefault="00E24720" w:rsidP="00D81DB8">
    <w:pPr>
      <w:pStyle w:val="Encabezado"/>
      <w:jc w:val="center"/>
    </w:pPr>
    <w:r w:rsidRPr="0002365D">
      <w:rPr>
        <w:rFonts w:ascii="Times New Roman" w:hAnsi="Times New Roman"/>
        <w:noProof/>
        <w:sz w:val="24"/>
        <w:szCs w:val="24"/>
        <w:lang w:eastAsia="es-EC"/>
      </w:rPr>
      <w:drawing>
        <wp:anchor distT="0" distB="0" distL="114300" distR="114300" simplePos="0" relativeHeight="251659264" behindDoc="0" locked="0" layoutInCell="1" allowOverlap="1" wp14:anchorId="1C65115F" wp14:editId="0E33F493">
          <wp:simplePos x="0" y="0"/>
          <wp:positionH relativeFrom="page">
            <wp:posOffset>22860</wp:posOffset>
          </wp:positionH>
          <wp:positionV relativeFrom="paragraph">
            <wp:posOffset>-434340</wp:posOffset>
          </wp:positionV>
          <wp:extent cx="7757160" cy="10414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6080" t="15951" r="2888" b="60633"/>
                  <a:stretch/>
                </pic:blipFill>
                <pic:spPr bwMode="auto">
                  <a:xfrm>
                    <a:off x="0" y="0"/>
                    <a:ext cx="775716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931"/>
    <w:multiLevelType w:val="hybridMultilevel"/>
    <w:tmpl w:val="C28E586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1EB3D0B"/>
    <w:multiLevelType w:val="hybridMultilevel"/>
    <w:tmpl w:val="31E8FE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DB6456"/>
    <w:multiLevelType w:val="hybridMultilevel"/>
    <w:tmpl w:val="6576F978"/>
    <w:lvl w:ilvl="0" w:tplc="8FB0BA44">
      <w:start w:val="1"/>
      <w:numFmt w:val="upp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 w15:restartNumberingAfterBreak="0">
    <w:nsid w:val="0DDD0DFD"/>
    <w:multiLevelType w:val="hybridMultilevel"/>
    <w:tmpl w:val="597EBB7E"/>
    <w:lvl w:ilvl="0" w:tplc="0E485224">
      <w:start w:val="1"/>
      <w:numFmt w:val="bullet"/>
      <w:lvlText w:val=""/>
      <w:lvlJc w:val="left"/>
      <w:pPr>
        <w:ind w:left="2844" w:hanging="360"/>
      </w:pPr>
      <w:rPr>
        <w:rFonts w:ascii="Symbol" w:eastAsiaTheme="minorHAnsi" w:hAnsi="Symbol" w:cs="Calibri" w:hint="default"/>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4" w15:restartNumberingAfterBreak="0">
    <w:nsid w:val="1E177C98"/>
    <w:multiLevelType w:val="hybridMultilevel"/>
    <w:tmpl w:val="4EE06096"/>
    <w:lvl w:ilvl="0" w:tplc="300A0001">
      <w:start w:val="1"/>
      <w:numFmt w:val="bullet"/>
      <w:lvlText w:val=""/>
      <w:lvlJc w:val="left"/>
      <w:pPr>
        <w:ind w:left="2137" w:hanging="360"/>
      </w:pPr>
      <w:rPr>
        <w:rFonts w:ascii="Symbol" w:hAnsi="Symbol" w:hint="default"/>
      </w:rPr>
    </w:lvl>
    <w:lvl w:ilvl="1" w:tplc="300A0003" w:tentative="1">
      <w:start w:val="1"/>
      <w:numFmt w:val="bullet"/>
      <w:lvlText w:val="o"/>
      <w:lvlJc w:val="left"/>
      <w:pPr>
        <w:ind w:left="2857" w:hanging="360"/>
      </w:pPr>
      <w:rPr>
        <w:rFonts w:ascii="Courier New" w:hAnsi="Courier New" w:cs="Courier New" w:hint="default"/>
      </w:rPr>
    </w:lvl>
    <w:lvl w:ilvl="2" w:tplc="300A0005" w:tentative="1">
      <w:start w:val="1"/>
      <w:numFmt w:val="bullet"/>
      <w:lvlText w:val=""/>
      <w:lvlJc w:val="left"/>
      <w:pPr>
        <w:ind w:left="3577" w:hanging="360"/>
      </w:pPr>
      <w:rPr>
        <w:rFonts w:ascii="Wingdings" w:hAnsi="Wingdings" w:hint="default"/>
      </w:rPr>
    </w:lvl>
    <w:lvl w:ilvl="3" w:tplc="300A0001" w:tentative="1">
      <w:start w:val="1"/>
      <w:numFmt w:val="bullet"/>
      <w:lvlText w:val=""/>
      <w:lvlJc w:val="left"/>
      <w:pPr>
        <w:ind w:left="4297" w:hanging="360"/>
      </w:pPr>
      <w:rPr>
        <w:rFonts w:ascii="Symbol" w:hAnsi="Symbol" w:hint="default"/>
      </w:rPr>
    </w:lvl>
    <w:lvl w:ilvl="4" w:tplc="300A0003" w:tentative="1">
      <w:start w:val="1"/>
      <w:numFmt w:val="bullet"/>
      <w:lvlText w:val="o"/>
      <w:lvlJc w:val="left"/>
      <w:pPr>
        <w:ind w:left="5017" w:hanging="360"/>
      </w:pPr>
      <w:rPr>
        <w:rFonts w:ascii="Courier New" w:hAnsi="Courier New" w:cs="Courier New" w:hint="default"/>
      </w:rPr>
    </w:lvl>
    <w:lvl w:ilvl="5" w:tplc="300A0005" w:tentative="1">
      <w:start w:val="1"/>
      <w:numFmt w:val="bullet"/>
      <w:lvlText w:val=""/>
      <w:lvlJc w:val="left"/>
      <w:pPr>
        <w:ind w:left="5737" w:hanging="360"/>
      </w:pPr>
      <w:rPr>
        <w:rFonts w:ascii="Wingdings" w:hAnsi="Wingdings" w:hint="default"/>
      </w:rPr>
    </w:lvl>
    <w:lvl w:ilvl="6" w:tplc="300A0001" w:tentative="1">
      <w:start w:val="1"/>
      <w:numFmt w:val="bullet"/>
      <w:lvlText w:val=""/>
      <w:lvlJc w:val="left"/>
      <w:pPr>
        <w:ind w:left="6457" w:hanging="360"/>
      </w:pPr>
      <w:rPr>
        <w:rFonts w:ascii="Symbol" w:hAnsi="Symbol" w:hint="default"/>
      </w:rPr>
    </w:lvl>
    <w:lvl w:ilvl="7" w:tplc="300A0003" w:tentative="1">
      <w:start w:val="1"/>
      <w:numFmt w:val="bullet"/>
      <w:lvlText w:val="o"/>
      <w:lvlJc w:val="left"/>
      <w:pPr>
        <w:ind w:left="7177" w:hanging="360"/>
      </w:pPr>
      <w:rPr>
        <w:rFonts w:ascii="Courier New" w:hAnsi="Courier New" w:cs="Courier New" w:hint="default"/>
      </w:rPr>
    </w:lvl>
    <w:lvl w:ilvl="8" w:tplc="300A0005" w:tentative="1">
      <w:start w:val="1"/>
      <w:numFmt w:val="bullet"/>
      <w:lvlText w:val=""/>
      <w:lvlJc w:val="left"/>
      <w:pPr>
        <w:ind w:left="7897" w:hanging="360"/>
      </w:pPr>
      <w:rPr>
        <w:rFonts w:ascii="Wingdings" w:hAnsi="Wingdings" w:hint="default"/>
      </w:rPr>
    </w:lvl>
  </w:abstractNum>
  <w:abstractNum w:abstractNumId="5" w15:restartNumberingAfterBreak="0">
    <w:nsid w:val="29485A76"/>
    <w:multiLevelType w:val="hybridMultilevel"/>
    <w:tmpl w:val="844CE516"/>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29C3465A"/>
    <w:multiLevelType w:val="hybridMultilevel"/>
    <w:tmpl w:val="7696F750"/>
    <w:lvl w:ilvl="0" w:tplc="42B82080">
      <w:start w:val="1"/>
      <w:numFmt w:val="decimal"/>
      <w:lvlText w:val="%1."/>
      <w:lvlJc w:val="left"/>
      <w:pPr>
        <w:ind w:left="1429" w:hanging="360"/>
      </w:pPr>
      <w:rPr>
        <w:rFonts w:ascii="Calibri" w:eastAsiaTheme="minorHAnsi" w:hAnsi="Calibri" w:cs="Calibri"/>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 w15:restartNumberingAfterBreak="0">
    <w:nsid w:val="37A44850"/>
    <w:multiLevelType w:val="hybridMultilevel"/>
    <w:tmpl w:val="F496C210"/>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D971962"/>
    <w:multiLevelType w:val="hybridMultilevel"/>
    <w:tmpl w:val="D7961BCC"/>
    <w:lvl w:ilvl="0" w:tplc="300A0017">
      <w:start w:val="1"/>
      <w:numFmt w:val="lowerLetter"/>
      <w:lvlText w:val="%1)"/>
      <w:lvlJc w:val="left"/>
      <w:pPr>
        <w:ind w:left="1429" w:hanging="360"/>
      </w:p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9" w15:restartNumberingAfterBreak="0">
    <w:nsid w:val="5FAC121B"/>
    <w:multiLevelType w:val="hybridMultilevel"/>
    <w:tmpl w:val="A8B24EDC"/>
    <w:lvl w:ilvl="0" w:tplc="0409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8BE7EDD"/>
    <w:multiLevelType w:val="hybridMultilevel"/>
    <w:tmpl w:val="A8B24EDC"/>
    <w:lvl w:ilvl="0" w:tplc="FFFFFFFF">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6D3C5358"/>
    <w:multiLevelType w:val="hybridMultilevel"/>
    <w:tmpl w:val="3B742C98"/>
    <w:lvl w:ilvl="0" w:tplc="7188F53C">
      <w:start w:val="1"/>
      <w:numFmt w:val="decimal"/>
      <w:lvlText w:val="%1."/>
      <w:lvlJc w:val="left"/>
      <w:pPr>
        <w:ind w:left="1854" w:hanging="360"/>
      </w:pPr>
      <w:rPr>
        <w:rFonts w:cs="Times New Roman" w:hint="default"/>
        <w:b/>
        <w:i w:val="0"/>
      </w:r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12" w15:restartNumberingAfterBreak="0">
    <w:nsid w:val="73A134D6"/>
    <w:multiLevelType w:val="hybridMultilevel"/>
    <w:tmpl w:val="88B4FADC"/>
    <w:lvl w:ilvl="0" w:tplc="A5344E48">
      <w:start w:val="1"/>
      <w:numFmt w:val="upp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3" w15:restartNumberingAfterBreak="0">
    <w:nsid w:val="73AC6F43"/>
    <w:multiLevelType w:val="hybridMultilevel"/>
    <w:tmpl w:val="96084C06"/>
    <w:lvl w:ilvl="0" w:tplc="5204C7AC">
      <w:start w:val="1"/>
      <w:numFmt w:val="decimal"/>
      <w:lvlText w:val="%1."/>
      <w:lvlJc w:val="left"/>
      <w:pPr>
        <w:ind w:left="1129" w:hanging="420"/>
      </w:pPr>
      <w:rPr>
        <w:rFonts w:hint="default"/>
      </w:rPr>
    </w:lvl>
    <w:lvl w:ilvl="1" w:tplc="67EE9FA8">
      <w:start w:val="5"/>
      <w:numFmt w:val="bullet"/>
      <w:lvlText w:val="•"/>
      <w:lvlJc w:val="left"/>
      <w:pPr>
        <w:ind w:left="1789" w:hanging="360"/>
      </w:pPr>
      <w:rPr>
        <w:rFonts w:ascii="Arial" w:eastAsiaTheme="minorHAnsi" w:hAnsi="Arial" w:cs="Arial" w:hint="default"/>
      </w:rPr>
    </w:lvl>
    <w:lvl w:ilvl="2" w:tplc="FF88A27C">
      <w:start w:val="7"/>
      <w:numFmt w:val="bullet"/>
      <w:lvlText w:val=""/>
      <w:lvlJc w:val="left"/>
      <w:pPr>
        <w:ind w:left="2689" w:hanging="360"/>
      </w:pPr>
      <w:rPr>
        <w:rFonts w:ascii="Symbol" w:eastAsiaTheme="minorHAnsi" w:hAnsi="Symbol" w:cs="Arial" w:hint="default"/>
      </w:r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4" w15:restartNumberingAfterBreak="0">
    <w:nsid w:val="7A305C8C"/>
    <w:multiLevelType w:val="multilevel"/>
    <w:tmpl w:val="5322A0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66535059">
    <w:abstractNumId w:val="6"/>
  </w:num>
  <w:num w:numId="2" w16cid:durableId="1344473797">
    <w:abstractNumId w:val="11"/>
  </w:num>
  <w:num w:numId="3" w16cid:durableId="1051727801">
    <w:abstractNumId w:val="2"/>
  </w:num>
  <w:num w:numId="4" w16cid:durableId="30615233">
    <w:abstractNumId w:val="3"/>
  </w:num>
  <w:num w:numId="5" w16cid:durableId="1356080583">
    <w:abstractNumId w:val="0"/>
  </w:num>
  <w:num w:numId="6" w16cid:durableId="240676596">
    <w:abstractNumId w:val="5"/>
  </w:num>
  <w:num w:numId="7" w16cid:durableId="1899513703">
    <w:abstractNumId w:val="14"/>
  </w:num>
  <w:num w:numId="8" w16cid:durableId="1464232016">
    <w:abstractNumId w:val="8"/>
  </w:num>
  <w:num w:numId="9" w16cid:durableId="343167431">
    <w:abstractNumId w:val="7"/>
  </w:num>
  <w:num w:numId="10" w16cid:durableId="2129230838">
    <w:abstractNumId w:val="13"/>
  </w:num>
  <w:num w:numId="11" w16cid:durableId="2046056425">
    <w:abstractNumId w:val="9"/>
  </w:num>
  <w:num w:numId="12" w16cid:durableId="1932858219">
    <w:abstractNumId w:val="4"/>
  </w:num>
  <w:num w:numId="13" w16cid:durableId="957102893">
    <w:abstractNumId w:val="10"/>
  </w:num>
  <w:num w:numId="14" w16cid:durableId="520827406">
    <w:abstractNumId w:val="1"/>
  </w:num>
  <w:num w:numId="15" w16cid:durableId="17561729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20C"/>
    <w:rsid w:val="00006795"/>
    <w:rsid w:val="000100D1"/>
    <w:rsid w:val="00021C47"/>
    <w:rsid w:val="00026F97"/>
    <w:rsid w:val="00043EB8"/>
    <w:rsid w:val="00044289"/>
    <w:rsid w:val="0006631F"/>
    <w:rsid w:val="00067AD8"/>
    <w:rsid w:val="0007541F"/>
    <w:rsid w:val="0007788B"/>
    <w:rsid w:val="0008340B"/>
    <w:rsid w:val="000954B8"/>
    <w:rsid w:val="000A2351"/>
    <w:rsid w:val="000A729F"/>
    <w:rsid w:val="000B6D82"/>
    <w:rsid w:val="000C1A7F"/>
    <w:rsid w:val="000D431A"/>
    <w:rsid w:val="001131AD"/>
    <w:rsid w:val="001225E2"/>
    <w:rsid w:val="00146A4A"/>
    <w:rsid w:val="0015176A"/>
    <w:rsid w:val="0016218C"/>
    <w:rsid w:val="001706ED"/>
    <w:rsid w:val="001940A1"/>
    <w:rsid w:val="00194A71"/>
    <w:rsid w:val="0019686B"/>
    <w:rsid w:val="001A649A"/>
    <w:rsid w:val="001B0F71"/>
    <w:rsid w:val="001C1D5B"/>
    <w:rsid w:val="001D120D"/>
    <w:rsid w:val="001D349F"/>
    <w:rsid w:val="001E0287"/>
    <w:rsid w:val="001E1042"/>
    <w:rsid w:val="001E4D36"/>
    <w:rsid w:val="001E56D9"/>
    <w:rsid w:val="001F671A"/>
    <w:rsid w:val="00213FD7"/>
    <w:rsid w:val="00233039"/>
    <w:rsid w:val="00255125"/>
    <w:rsid w:val="002775EA"/>
    <w:rsid w:val="00277659"/>
    <w:rsid w:val="00277D9D"/>
    <w:rsid w:val="00295C35"/>
    <w:rsid w:val="00297AC5"/>
    <w:rsid w:val="002A2C6A"/>
    <w:rsid w:val="002A6526"/>
    <w:rsid w:val="002B16CD"/>
    <w:rsid w:val="002B3CE1"/>
    <w:rsid w:val="002B7A43"/>
    <w:rsid w:val="002C1336"/>
    <w:rsid w:val="002C1350"/>
    <w:rsid w:val="002C4A95"/>
    <w:rsid w:val="002C4AA9"/>
    <w:rsid w:val="002E359F"/>
    <w:rsid w:val="002E7329"/>
    <w:rsid w:val="002F3C51"/>
    <w:rsid w:val="00313358"/>
    <w:rsid w:val="00371B13"/>
    <w:rsid w:val="003762BB"/>
    <w:rsid w:val="003850D9"/>
    <w:rsid w:val="003A0E0E"/>
    <w:rsid w:val="003D09F0"/>
    <w:rsid w:val="003D4467"/>
    <w:rsid w:val="003F0276"/>
    <w:rsid w:val="003F3FAA"/>
    <w:rsid w:val="00405A47"/>
    <w:rsid w:val="00406474"/>
    <w:rsid w:val="004128ED"/>
    <w:rsid w:val="004205D3"/>
    <w:rsid w:val="00424D32"/>
    <w:rsid w:val="004301CF"/>
    <w:rsid w:val="00434F8D"/>
    <w:rsid w:val="00452029"/>
    <w:rsid w:val="00457229"/>
    <w:rsid w:val="00463A1D"/>
    <w:rsid w:val="004A23E8"/>
    <w:rsid w:val="004A75B4"/>
    <w:rsid w:val="004C2E6E"/>
    <w:rsid w:val="004C4B19"/>
    <w:rsid w:val="004F168D"/>
    <w:rsid w:val="004F5C66"/>
    <w:rsid w:val="00503D2A"/>
    <w:rsid w:val="005101D4"/>
    <w:rsid w:val="005157E4"/>
    <w:rsid w:val="00530367"/>
    <w:rsid w:val="005317F0"/>
    <w:rsid w:val="00531E93"/>
    <w:rsid w:val="00540617"/>
    <w:rsid w:val="00557B96"/>
    <w:rsid w:val="00573EC9"/>
    <w:rsid w:val="00580F37"/>
    <w:rsid w:val="00583399"/>
    <w:rsid w:val="00593F30"/>
    <w:rsid w:val="00594800"/>
    <w:rsid w:val="005C49F2"/>
    <w:rsid w:val="005C5A1F"/>
    <w:rsid w:val="005D4563"/>
    <w:rsid w:val="005E577B"/>
    <w:rsid w:val="005F5E9A"/>
    <w:rsid w:val="00603E28"/>
    <w:rsid w:val="00607F9E"/>
    <w:rsid w:val="00626024"/>
    <w:rsid w:val="006405A6"/>
    <w:rsid w:val="006649C2"/>
    <w:rsid w:val="00683EF7"/>
    <w:rsid w:val="00684069"/>
    <w:rsid w:val="00696FE4"/>
    <w:rsid w:val="006A0D9E"/>
    <w:rsid w:val="006B4687"/>
    <w:rsid w:val="006F313B"/>
    <w:rsid w:val="007129E6"/>
    <w:rsid w:val="00744D05"/>
    <w:rsid w:val="00753834"/>
    <w:rsid w:val="00771E53"/>
    <w:rsid w:val="00774614"/>
    <w:rsid w:val="0079112E"/>
    <w:rsid w:val="00793006"/>
    <w:rsid w:val="007938BE"/>
    <w:rsid w:val="007A281C"/>
    <w:rsid w:val="007A61AB"/>
    <w:rsid w:val="007A7DB1"/>
    <w:rsid w:val="007C3346"/>
    <w:rsid w:val="007C62B1"/>
    <w:rsid w:val="007D4139"/>
    <w:rsid w:val="007E0E7F"/>
    <w:rsid w:val="007E31ED"/>
    <w:rsid w:val="007E39D6"/>
    <w:rsid w:val="007F297D"/>
    <w:rsid w:val="007F3DB0"/>
    <w:rsid w:val="00814FCF"/>
    <w:rsid w:val="008203BF"/>
    <w:rsid w:val="008204E5"/>
    <w:rsid w:val="00835B04"/>
    <w:rsid w:val="0084494F"/>
    <w:rsid w:val="00853A85"/>
    <w:rsid w:val="00857004"/>
    <w:rsid w:val="0086576F"/>
    <w:rsid w:val="00877B5F"/>
    <w:rsid w:val="00886B7E"/>
    <w:rsid w:val="0089020C"/>
    <w:rsid w:val="008B2095"/>
    <w:rsid w:val="008B7659"/>
    <w:rsid w:val="008C3EDC"/>
    <w:rsid w:val="008C5254"/>
    <w:rsid w:val="008D4644"/>
    <w:rsid w:val="008D5932"/>
    <w:rsid w:val="00901813"/>
    <w:rsid w:val="00903116"/>
    <w:rsid w:val="00906E6E"/>
    <w:rsid w:val="00912C7D"/>
    <w:rsid w:val="00917393"/>
    <w:rsid w:val="00921F31"/>
    <w:rsid w:val="0092392B"/>
    <w:rsid w:val="009272A1"/>
    <w:rsid w:val="0094235E"/>
    <w:rsid w:val="009500D5"/>
    <w:rsid w:val="00962C6B"/>
    <w:rsid w:val="00964A49"/>
    <w:rsid w:val="00967647"/>
    <w:rsid w:val="00972CA1"/>
    <w:rsid w:val="009864B9"/>
    <w:rsid w:val="00990B49"/>
    <w:rsid w:val="00991D7B"/>
    <w:rsid w:val="00995F48"/>
    <w:rsid w:val="009A32DF"/>
    <w:rsid w:val="009A4221"/>
    <w:rsid w:val="009A537D"/>
    <w:rsid w:val="009B11D1"/>
    <w:rsid w:val="009B152D"/>
    <w:rsid w:val="009F0214"/>
    <w:rsid w:val="00A10E79"/>
    <w:rsid w:val="00A312F8"/>
    <w:rsid w:val="00A5369C"/>
    <w:rsid w:val="00A545A6"/>
    <w:rsid w:val="00A7154E"/>
    <w:rsid w:val="00A740B5"/>
    <w:rsid w:val="00A751DF"/>
    <w:rsid w:val="00A94A6B"/>
    <w:rsid w:val="00A97156"/>
    <w:rsid w:val="00AC2440"/>
    <w:rsid w:val="00AE2BF9"/>
    <w:rsid w:val="00AE6754"/>
    <w:rsid w:val="00B001EA"/>
    <w:rsid w:val="00B02C94"/>
    <w:rsid w:val="00B0540F"/>
    <w:rsid w:val="00B06B88"/>
    <w:rsid w:val="00B146E1"/>
    <w:rsid w:val="00B2239C"/>
    <w:rsid w:val="00B24A1A"/>
    <w:rsid w:val="00B250D7"/>
    <w:rsid w:val="00B3369B"/>
    <w:rsid w:val="00B36A2C"/>
    <w:rsid w:val="00B378EE"/>
    <w:rsid w:val="00B41CDA"/>
    <w:rsid w:val="00B44375"/>
    <w:rsid w:val="00B757E6"/>
    <w:rsid w:val="00BA0B2A"/>
    <w:rsid w:val="00BA5928"/>
    <w:rsid w:val="00BB032F"/>
    <w:rsid w:val="00BB259C"/>
    <w:rsid w:val="00BB594D"/>
    <w:rsid w:val="00BC3E9C"/>
    <w:rsid w:val="00BC4554"/>
    <w:rsid w:val="00BC4ADD"/>
    <w:rsid w:val="00BD09FA"/>
    <w:rsid w:val="00BD1A7C"/>
    <w:rsid w:val="00BD4781"/>
    <w:rsid w:val="00BE215B"/>
    <w:rsid w:val="00BE6CD8"/>
    <w:rsid w:val="00BF3180"/>
    <w:rsid w:val="00BF5152"/>
    <w:rsid w:val="00BF52DE"/>
    <w:rsid w:val="00C24A70"/>
    <w:rsid w:val="00C24ED1"/>
    <w:rsid w:val="00C42A03"/>
    <w:rsid w:val="00C52EA6"/>
    <w:rsid w:val="00C63A16"/>
    <w:rsid w:val="00C937FF"/>
    <w:rsid w:val="00CB6D75"/>
    <w:rsid w:val="00CC6CE2"/>
    <w:rsid w:val="00CE7095"/>
    <w:rsid w:val="00CE7D2B"/>
    <w:rsid w:val="00CF0BE7"/>
    <w:rsid w:val="00CF3C89"/>
    <w:rsid w:val="00D04985"/>
    <w:rsid w:val="00D055BC"/>
    <w:rsid w:val="00D21FFE"/>
    <w:rsid w:val="00D34255"/>
    <w:rsid w:val="00D5110B"/>
    <w:rsid w:val="00D65DA5"/>
    <w:rsid w:val="00D76BA0"/>
    <w:rsid w:val="00D81DB8"/>
    <w:rsid w:val="00D8578D"/>
    <w:rsid w:val="00DA5287"/>
    <w:rsid w:val="00DB0A9E"/>
    <w:rsid w:val="00DC76C5"/>
    <w:rsid w:val="00DD0523"/>
    <w:rsid w:val="00DE123A"/>
    <w:rsid w:val="00DE3D26"/>
    <w:rsid w:val="00DE6734"/>
    <w:rsid w:val="00DF1511"/>
    <w:rsid w:val="00E01879"/>
    <w:rsid w:val="00E0712A"/>
    <w:rsid w:val="00E24720"/>
    <w:rsid w:val="00E40A6D"/>
    <w:rsid w:val="00E438E5"/>
    <w:rsid w:val="00E55260"/>
    <w:rsid w:val="00E76371"/>
    <w:rsid w:val="00E778F0"/>
    <w:rsid w:val="00E920D0"/>
    <w:rsid w:val="00E9313F"/>
    <w:rsid w:val="00EA26B5"/>
    <w:rsid w:val="00ED2FE4"/>
    <w:rsid w:val="00ED4612"/>
    <w:rsid w:val="00EE0CAB"/>
    <w:rsid w:val="00F047BF"/>
    <w:rsid w:val="00F04E78"/>
    <w:rsid w:val="00F24E70"/>
    <w:rsid w:val="00F314C5"/>
    <w:rsid w:val="00F324C9"/>
    <w:rsid w:val="00F33CAE"/>
    <w:rsid w:val="00F33D68"/>
    <w:rsid w:val="00F5784D"/>
    <w:rsid w:val="00F629A8"/>
    <w:rsid w:val="00F710CC"/>
    <w:rsid w:val="00F73178"/>
    <w:rsid w:val="00FA6C0F"/>
    <w:rsid w:val="00FA7D05"/>
    <w:rsid w:val="00FC31E0"/>
    <w:rsid w:val="00FC51A7"/>
    <w:rsid w:val="00FD1BDA"/>
    <w:rsid w:val="00FE2731"/>
    <w:rsid w:val="00FF72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5A17A"/>
  <w15:docId w15:val="{02855F94-0CE5-4CB1-BEA7-FDD42D61B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DA5"/>
  </w:style>
  <w:style w:type="paragraph" w:styleId="Ttulo2">
    <w:name w:val="heading 2"/>
    <w:basedOn w:val="Normal"/>
    <w:next w:val="Normal"/>
    <w:link w:val="Ttulo2Car"/>
    <w:qFormat/>
    <w:rsid w:val="000954B8"/>
    <w:pPr>
      <w:keepNext/>
      <w:spacing w:after="0" w:line="240" w:lineRule="auto"/>
      <w:jc w:val="center"/>
      <w:outlineLvl w:val="1"/>
    </w:pPr>
    <w:rPr>
      <w:rFonts w:ascii="Times New Roman" w:eastAsia="Times New Roman" w:hAnsi="Times New Roman" w:cs="Times New Roman"/>
      <w:color w:val="000000"/>
      <w:sz w:val="24"/>
      <w:szCs w:val="20"/>
      <w:lang w:val="es-ES" w:eastAsia="es-ES"/>
    </w:rPr>
  </w:style>
  <w:style w:type="paragraph" w:styleId="Ttulo8">
    <w:name w:val="heading 8"/>
    <w:basedOn w:val="Normal"/>
    <w:next w:val="Normal"/>
    <w:link w:val="Ttulo8Car"/>
    <w:qFormat/>
    <w:rsid w:val="000954B8"/>
    <w:pPr>
      <w:keepNext/>
      <w:spacing w:after="0" w:line="240" w:lineRule="auto"/>
      <w:jc w:val="center"/>
      <w:outlineLvl w:val="7"/>
    </w:pPr>
    <w:rPr>
      <w:rFonts w:ascii="Times New Roman" w:eastAsia="Times New Roman" w:hAnsi="Times New Roman" w:cs="Times New Roman"/>
      <w:b/>
      <w:szCs w:val="20"/>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72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729F"/>
    <w:rPr>
      <w:rFonts w:ascii="Tahoma" w:hAnsi="Tahoma" w:cs="Tahoma"/>
      <w:sz w:val="16"/>
      <w:szCs w:val="16"/>
    </w:rPr>
  </w:style>
  <w:style w:type="paragraph" w:styleId="Prrafodelista">
    <w:name w:val="List Paragraph"/>
    <w:basedOn w:val="Normal"/>
    <w:link w:val="PrrafodelistaCar"/>
    <w:uiPriority w:val="34"/>
    <w:qFormat/>
    <w:rsid w:val="000A729F"/>
    <w:pPr>
      <w:ind w:left="720"/>
      <w:contextualSpacing/>
    </w:pPr>
  </w:style>
  <w:style w:type="character" w:styleId="Hipervnculo">
    <w:name w:val="Hyperlink"/>
    <w:basedOn w:val="Fuentedeprrafopredeter"/>
    <w:uiPriority w:val="99"/>
    <w:unhideWhenUsed/>
    <w:rsid w:val="0092392B"/>
    <w:rPr>
      <w:color w:val="0000FF" w:themeColor="hyperlink"/>
      <w:u w:val="single"/>
    </w:rPr>
  </w:style>
  <w:style w:type="table" w:styleId="Tablaconcuadrcula">
    <w:name w:val="Table Grid"/>
    <w:basedOn w:val="Tablanormal"/>
    <w:uiPriority w:val="59"/>
    <w:rsid w:val="001131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visitado">
    <w:name w:val="FollowedHyperlink"/>
    <w:basedOn w:val="Fuentedeprrafopredeter"/>
    <w:uiPriority w:val="99"/>
    <w:semiHidden/>
    <w:unhideWhenUsed/>
    <w:rsid w:val="007E39D6"/>
    <w:rPr>
      <w:color w:val="800080" w:themeColor="followedHyperlink"/>
      <w:u w:val="single"/>
    </w:rPr>
  </w:style>
  <w:style w:type="character" w:styleId="Refdecomentario">
    <w:name w:val="annotation reference"/>
    <w:basedOn w:val="Fuentedeprrafopredeter"/>
    <w:uiPriority w:val="99"/>
    <w:semiHidden/>
    <w:unhideWhenUsed/>
    <w:rsid w:val="007E39D6"/>
    <w:rPr>
      <w:sz w:val="16"/>
      <w:szCs w:val="16"/>
    </w:rPr>
  </w:style>
  <w:style w:type="paragraph" w:styleId="Textocomentario">
    <w:name w:val="annotation text"/>
    <w:basedOn w:val="Normal"/>
    <w:link w:val="TextocomentarioCar"/>
    <w:uiPriority w:val="99"/>
    <w:semiHidden/>
    <w:unhideWhenUsed/>
    <w:rsid w:val="007E39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39D6"/>
    <w:rPr>
      <w:sz w:val="20"/>
      <w:szCs w:val="20"/>
    </w:rPr>
  </w:style>
  <w:style w:type="paragraph" w:styleId="Asuntodelcomentario">
    <w:name w:val="annotation subject"/>
    <w:basedOn w:val="Textocomentario"/>
    <w:next w:val="Textocomentario"/>
    <w:link w:val="AsuntodelcomentarioCar"/>
    <w:uiPriority w:val="99"/>
    <w:semiHidden/>
    <w:unhideWhenUsed/>
    <w:rsid w:val="007E39D6"/>
    <w:rPr>
      <w:b/>
      <w:bCs/>
    </w:rPr>
  </w:style>
  <w:style w:type="character" w:customStyle="1" w:styleId="AsuntodelcomentarioCar">
    <w:name w:val="Asunto del comentario Car"/>
    <w:basedOn w:val="TextocomentarioCar"/>
    <w:link w:val="Asuntodelcomentario"/>
    <w:uiPriority w:val="99"/>
    <w:semiHidden/>
    <w:rsid w:val="007E39D6"/>
    <w:rPr>
      <w:b/>
      <w:bCs/>
      <w:sz w:val="20"/>
      <w:szCs w:val="20"/>
    </w:rPr>
  </w:style>
  <w:style w:type="paragraph" w:styleId="Encabezado">
    <w:name w:val="header"/>
    <w:basedOn w:val="Normal"/>
    <w:link w:val="EncabezadoCar"/>
    <w:uiPriority w:val="99"/>
    <w:unhideWhenUsed/>
    <w:rsid w:val="00D81D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1DB8"/>
  </w:style>
  <w:style w:type="paragraph" w:styleId="Piedepgina">
    <w:name w:val="footer"/>
    <w:basedOn w:val="Normal"/>
    <w:link w:val="PiedepginaCar"/>
    <w:uiPriority w:val="99"/>
    <w:unhideWhenUsed/>
    <w:rsid w:val="00D81D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1DB8"/>
  </w:style>
  <w:style w:type="character" w:customStyle="1" w:styleId="PrrafodelistaCar">
    <w:name w:val="Párrafo de lista Car"/>
    <w:basedOn w:val="Fuentedeprrafopredeter"/>
    <w:link w:val="Prrafodelista"/>
    <w:uiPriority w:val="34"/>
    <w:locked/>
    <w:rsid w:val="001940A1"/>
  </w:style>
  <w:style w:type="paragraph" w:styleId="Textoindependiente2">
    <w:name w:val="Body Text 2"/>
    <w:basedOn w:val="Normal"/>
    <w:link w:val="Textoindependiente2Car"/>
    <w:uiPriority w:val="99"/>
    <w:semiHidden/>
    <w:unhideWhenUsed/>
    <w:rsid w:val="009A4221"/>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9A4221"/>
    <w:rPr>
      <w:lang w:val="es-ES"/>
    </w:rPr>
  </w:style>
  <w:style w:type="character" w:customStyle="1" w:styleId="Ttulo2Car">
    <w:name w:val="Título 2 Car"/>
    <w:basedOn w:val="Fuentedeprrafopredeter"/>
    <w:link w:val="Ttulo2"/>
    <w:rsid w:val="000954B8"/>
    <w:rPr>
      <w:rFonts w:ascii="Times New Roman" w:eastAsia="Times New Roman" w:hAnsi="Times New Roman" w:cs="Times New Roman"/>
      <w:color w:val="000000"/>
      <w:sz w:val="24"/>
      <w:szCs w:val="20"/>
      <w:lang w:val="es-ES" w:eastAsia="es-ES"/>
    </w:rPr>
  </w:style>
  <w:style w:type="character" w:customStyle="1" w:styleId="Ttulo8Car">
    <w:name w:val="Título 8 Car"/>
    <w:basedOn w:val="Fuentedeprrafopredeter"/>
    <w:link w:val="Ttulo8"/>
    <w:rsid w:val="000954B8"/>
    <w:rPr>
      <w:rFonts w:ascii="Times New Roman" w:eastAsia="Times New Roman" w:hAnsi="Times New Roman" w:cs="Times New Roman"/>
      <w:b/>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93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DBC95-A510-4FE5-8A22-FC56DB211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4360</Words>
  <Characters>23982</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asistentevigilancia</dc:creator>
  <cp:lastModifiedBy>Lisbeth Gomez</cp:lastModifiedBy>
  <cp:revision>8</cp:revision>
  <cp:lastPrinted>2021-02-04T22:19:00Z</cp:lastPrinted>
  <dcterms:created xsi:type="dcterms:W3CDTF">2024-01-17T22:21:00Z</dcterms:created>
  <dcterms:modified xsi:type="dcterms:W3CDTF">2025-01-27T15:12:00Z</dcterms:modified>
</cp:coreProperties>
</file>